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198D0" w14:textId="48DEF4E3" w:rsidR="00DF2ABD" w:rsidRDefault="00DF2ABD" w:rsidP="0067180D">
      <w:pPr>
        <w:rPr>
          <w:b/>
          <w:bCs/>
        </w:rPr>
      </w:pPr>
      <w:r>
        <w:rPr>
          <w:b/>
          <w:bCs/>
        </w:rPr>
        <w:t>Team science Group 4</w:t>
      </w:r>
    </w:p>
    <w:p w14:paraId="6B437186" w14:textId="5C47F291" w:rsidR="0067180D" w:rsidRPr="003676DF" w:rsidRDefault="0067180D" w:rsidP="0067180D">
      <w:pPr>
        <w:rPr>
          <w:b/>
          <w:bCs/>
        </w:rPr>
      </w:pPr>
      <w:r w:rsidRPr="003676DF">
        <w:rPr>
          <w:b/>
          <w:bCs/>
        </w:rPr>
        <w:t>DIAGNOSTIC ACCURACY AND ACCEPTABILITY OF AI IN EARLY DETECTION OF PULMONARY VISCERAL EMERGENCIES IN PEOPLE LIVING WITH CANCER IN SOUTHWESTERN NIGERIA.</w:t>
      </w:r>
    </w:p>
    <w:p w14:paraId="15670111" w14:textId="77777777" w:rsidR="0067180D" w:rsidRDefault="0067180D" w:rsidP="0067180D"/>
    <w:p w14:paraId="2350F2CE" w14:textId="798B300A" w:rsidR="00033CAA" w:rsidRDefault="00033CAA" w:rsidP="0067180D">
      <w:r>
        <w:t xml:space="preserve">INTRODUCTION: </w:t>
      </w:r>
      <w:r w:rsidRPr="00033CAA">
        <w:t xml:space="preserve">Pulmonary </w:t>
      </w:r>
      <w:r>
        <w:t>visceral emergencies</w:t>
      </w:r>
      <w:r w:rsidRPr="00033CAA">
        <w:t xml:space="preserve"> represent a</w:t>
      </w:r>
      <w:r>
        <w:t>n</w:t>
      </w:r>
      <w:r w:rsidRPr="00033CAA">
        <w:t xml:space="preserve"> </w:t>
      </w:r>
      <w:r>
        <w:t>important</w:t>
      </w:r>
      <w:r w:rsidRPr="00033CAA">
        <w:t xml:space="preserve"> turning point in the clinical trajectory of many </w:t>
      </w:r>
      <w:r>
        <w:t xml:space="preserve">patients with </w:t>
      </w:r>
      <w:r w:rsidRPr="00033CAA">
        <w:t>solid malignancies, commonly originating from primary tumors of the breast, colon, rectum, and bone (</w:t>
      </w:r>
      <w:r>
        <w:t>1</w:t>
      </w:r>
      <w:r w:rsidRPr="00033CAA">
        <w:t xml:space="preserve">). In resource-constrained healthcare environments, chest radiography (CXR) remains the primary, most accessible, and cost-effective imaging modality used for the initial screening and longitudinal surveillance of </w:t>
      </w:r>
      <w:r>
        <w:t>these visceral</w:t>
      </w:r>
      <w:r w:rsidRPr="00033CAA">
        <w:t xml:space="preserve"> secondary deposits (2).</w:t>
      </w:r>
    </w:p>
    <w:p w14:paraId="16997248" w14:textId="3FF02639" w:rsidR="00033CAA" w:rsidRDefault="00033CAA" w:rsidP="0067180D">
      <w:r w:rsidRPr="00033CAA">
        <w:t>This diagnostic challenge is compounded by a severe, systemic shortage of specialized medical imaging personnel across Sub-Saharan Africa. In Nigeria, fewer than 700 practicing radiologists serve a population exceeding 200 million people</w:t>
      </w:r>
      <w:r w:rsidR="000B0C4E">
        <w:t>, a r</w:t>
      </w:r>
      <w:r w:rsidRPr="00033CAA">
        <w:t>atio of approximately one radiologist per 660,000 individuals</w:t>
      </w:r>
      <w:r w:rsidR="000B0C4E">
        <w:t xml:space="preserve"> (3) </w:t>
      </w:r>
      <w:r w:rsidR="000B0C4E" w:rsidRPr="000B0C4E">
        <w:t xml:space="preserve">This stands in sharp contrast to high-income </w:t>
      </w:r>
      <w:r w:rsidR="000B0C4E">
        <w:t>countries</w:t>
      </w:r>
      <w:r w:rsidR="000B0C4E" w:rsidRPr="000B0C4E">
        <w:t>, wh</w:t>
      </w:r>
      <w:r w:rsidR="000B0C4E">
        <w:t>ere there is an</w:t>
      </w:r>
      <w:r w:rsidR="000B0C4E" w:rsidRPr="000B0C4E">
        <w:t xml:space="preserve"> average one radiologist per 6,000 individuals. Consequently, tertiary oncology centers in Nigeria face immense clinical workloads, leading to significant delays in image reporting, increased radiologist burnout, and a heightened risk of diagnostic errors due to fatigue</w:t>
      </w:r>
      <w:r w:rsidR="000B0C4E">
        <w:t xml:space="preserve"> (3)</w:t>
      </w:r>
    </w:p>
    <w:p w14:paraId="751C3BE7" w14:textId="5B8272F0" w:rsidR="000B0C4E" w:rsidRDefault="000B0C4E" w:rsidP="0067180D">
      <w:r w:rsidRPr="000B0C4E">
        <w:t xml:space="preserve">In response to these </w:t>
      </w:r>
      <w:r>
        <w:t>challenges</w:t>
      </w:r>
      <w:r w:rsidRPr="000B0C4E">
        <w:t xml:space="preserve">, deep learning-based Artificial Intelligence (AI) algorithms have emerged as a promising solution to assist clinicians in chest imaging. Recent meta-analyses </w:t>
      </w:r>
      <w:r w:rsidRPr="000B0C4E">
        <w:t>demonstrate</w:t>
      </w:r>
      <w:r w:rsidRPr="000B0C4E">
        <w:t xml:space="preserve"> that AI tools can achieve a high diagnostic accuracy for detecting pulmonary nodules, yielding an average sensitivity of 72% and a specificity of 95%</w:t>
      </w:r>
      <w:r>
        <w:t xml:space="preserve"> (4). </w:t>
      </w:r>
      <w:r w:rsidRPr="000B0C4E">
        <w:t xml:space="preserve">While AI frameworks show high technical performance in controlled, high-income country datasets, their diagnostic reliability and real-world utility in low- and middle-income countries (LMICs) </w:t>
      </w:r>
      <w:r>
        <w:t xml:space="preserve">like Nigeria </w:t>
      </w:r>
      <w:r w:rsidRPr="000B0C4E">
        <w:t>remain under-explored</w:t>
      </w:r>
      <w:r>
        <w:t>.</w:t>
      </w:r>
      <w:r w:rsidR="00000D39">
        <w:t xml:space="preserve"> This study </w:t>
      </w:r>
      <w:r w:rsidR="00031B0F">
        <w:t>i</w:t>
      </w:r>
      <w:r w:rsidR="00000D39">
        <w:t xml:space="preserve">s </w:t>
      </w:r>
      <w:r w:rsidR="005716DF">
        <w:t xml:space="preserve">therefore </w:t>
      </w:r>
      <w:r w:rsidR="00000D39">
        <w:t xml:space="preserve">conceptualized to determine the performance of AI in interpreting chest radiographs of </w:t>
      </w:r>
      <w:r w:rsidR="00031B0F">
        <w:t xml:space="preserve">Nigerian </w:t>
      </w:r>
      <w:r w:rsidR="00000D39">
        <w:t>patients suspected of having pulmonary visceral metastasis from cancer.</w:t>
      </w:r>
    </w:p>
    <w:p w14:paraId="3E022897" w14:textId="77777777" w:rsidR="00000D39" w:rsidRDefault="00000D39" w:rsidP="0067180D"/>
    <w:p w14:paraId="583E10E8" w14:textId="21DC161F" w:rsidR="00000D39" w:rsidRDefault="00000D39" w:rsidP="0067180D">
      <w:r>
        <w:t xml:space="preserve">JUSTIFICATION: With a background of severe radiology workforce deficits, </w:t>
      </w:r>
      <w:r w:rsidRPr="00000D39">
        <w:t xml:space="preserve">an accurate AI diagnostic aid </w:t>
      </w:r>
      <w:r w:rsidR="00624E41">
        <w:t>that can</w:t>
      </w:r>
      <w:r w:rsidRPr="00000D39">
        <w:t xml:space="preserve"> act as a reliable triaging mechanism, effectively filtering normal films</w:t>
      </w:r>
      <w:r w:rsidR="00EB4C97">
        <w:t xml:space="preserve"> and</w:t>
      </w:r>
      <w:r w:rsidRPr="00000D39">
        <w:t xml:space="preserve"> highlighting suspicious nodules, </w:t>
      </w:r>
      <w:r w:rsidR="00EB4C97">
        <w:t xml:space="preserve">will </w:t>
      </w:r>
      <w:r w:rsidRPr="00000D39">
        <w:t>optimizing the scarce time of the available specialists</w:t>
      </w:r>
      <w:r>
        <w:t xml:space="preserve">. </w:t>
      </w:r>
      <w:r w:rsidR="00A235EB">
        <w:t xml:space="preserve"> Furthermore, it can facilitate the </w:t>
      </w:r>
      <w:r w:rsidR="00A0576C">
        <w:t>earlier detection of clinically significant findings and improve the overall efficiency of patient management</w:t>
      </w:r>
    </w:p>
    <w:p w14:paraId="7E7767B8" w14:textId="77777777" w:rsidR="00033CAA" w:rsidRDefault="00033CAA" w:rsidP="0067180D"/>
    <w:p w14:paraId="2BA0A57F" w14:textId="737F8753" w:rsidR="0067180D" w:rsidRDefault="0067180D" w:rsidP="0067180D">
      <w:r>
        <w:t xml:space="preserve">PRIMARY OBJECTIVE: to determine the sensitivity and specificity of artificial intelligence (AI) in detecting pulmonary visceral lesions in the chest x-rays of patients living with cancer. </w:t>
      </w:r>
    </w:p>
    <w:p w14:paraId="3344F455" w14:textId="77777777" w:rsidR="003676DF" w:rsidRDefault="0067180D" w:rsidP="0067180D">
      <w:r>
        <w:t>SECONDARY OBJECTIVE</w:t>
      </w:r>
      <w:r w:rsidR="003676DF">
        <w:t>S</w:t>
      </w:r>
      <w:r>
        <w:t xml:space="preserve">: </w:t>
      </w:r>
    </w:p>
    <w:p w14:paraId="473B0116" w14:textId="63DB7F7B" w:rsidR="003676DF" w:rsidRDefault="003676DF" w:rsidP="003676DF">
      <w:pPr>
        <w:pStyle w:val="ListParagraph"/>
        <w:numPr>
          <w:ilvl w:val="0"/>
          <w:numId w:val="2"/>
        </w:numPr>
      </w:pPr>
      <w:r>
        <w:t>To validate the performance of AI in interpreting CXR images, using local data</w:t>
      </w:r>
    </w:p>
    <w:p w14:paraId="546C4A1F" w14:textId="0CA97EBE" w:rsidR="003676DF" w:rsidRDefault="003676DF" w:rsidP="0067180D">
      <w:pPr>
        <w:pStyle w:val="ListParagraph"/>
        <w:numPr>
          <w:ilvl w:val="0"/>
          <w:numId w:val="2"/>
        </w:numPr>
      </w:pPr>
      <w:r>
        <w:t>T</w:t>
      </w:r>
      <w:r w:rsidR="0067180D">
        <w:t xml:space="preserve">o determine the acceptability of AI among health care practitioners </w:t>
      </w:r>
      <w:r>
        <w:t>and the barriers to its implementation.</w:t>
      </w:r>
    </w:p>
    <w:p w14:paraId="471ECA8F" w14:textId="1020E0E4" w:rsidR="0067180D" w:rsidRDefault="003676DF" w:rsidP="0067180D">
      <w:r>
        <w:t>METHODS</w:t>
      </w:r>
    </w:p>
    <w:p w14:paraId="034DAE96" w14:textId="17058B43" w:rsidR="0067180D" w:rsidRDefault="0067180D" w:rsidP="0067180D">
      <w:r>
        <w:t xml:space="preserve">This study will be a multicentre controlled trial </w:t>
      </w:r>
      <w:r w:rsidR="003676DF" w:rsidRPr="003676DF">
        <w:t>conducted across 3 hospitals in SW Nigeria: LUTH, FMC Owo and OAUTHC</w:t>
      </w:r>
      <w:r w:rsidR="003676DF">
        <w:t xml:space="preserve">, </w:t>
      </w:r>
      <w:r>
        <w:t>employing a diagnostic accuracy study design with a convergent mixed-methods approach. The quantitative component will assess the diagnostic accuracy of an artificial intelligence (AI)-based chest radiograph interpretation tool for the detection of pulmonary visceral emergencies, while the qualitative component will explore the acceptability, usability, and perceived usefulness of the AI tool among patients and healthcare providers.</w:t>
      </w:r>
    </w:p>
    <w:p w14:paraId="004D4A85" w14:textId="03848350" w:rsidR="003676DF" w:rsidRPr="003676DF" w:rsidRDefault="0067180D" w:rsidP="003676DF">
      <w:r>
        <w:t>The diagnostic accuracy component</w:t>
      </w:r>
      <w:r w:rsidR="003676DF">
        <w:t xml:space="preserve">, </w:t>
      </w:r>
      <w:r w:rsidR="003676DF" w:rsidRPr="003676DF">
        <w:t>100 consecutive stored CXR images of patients with cancer who have pulmonary lesions will be uploaded on Claude AI and the interpretation will be compared to the Radiologists' reports for those patients. Another 100 CXR images of age and sex-matched controls with no chest abnormalities will be similarly uploaded on the Claude AI for interpretation.</w:t>
      </w:r>
      <w:r w:rsidR="003676DF">
        <w:t xml:space="preserve"> Concordance of the results </w:t>
      </w:r>
      <w:r w:rsidR="003676DF" w:rsidRPr="003676DF">
        <w:t>will be used to calculate the sensitivity, specificity, PPV and NPV</w:t>
      </w:r>
    </w:p>
    <w:p w14:paraId="2CBCF0FA" w14:textId="6E9E05E0" w:rsidR="0067180D" w:rsidRDefault="0067180D" w:rsidP="0067180D">
      <w:r>
        <w:t xml:space="preserve">The qualitative component will complement the quantitative findings through four focus group discussions (FGDs) involving key stakeholder groups, including male and female patients living with cancer and healthcare </w:t>
      </w:r>
      <w:r w:rsidR="003676DF">
        <w:t>practitioners</w:t>
      </w:r>
      <w:r>
        <w:t xml:space="preserve"> involved in cancer care and radiological services</w:t>
      </w:r>
      <w:r w:rsidR="003676DF">
        <w:t xml:space="preserve"> (surgeons, radiologists, hospital administrators etc)</w:t>
      </w:r>
      <w:r>
        <w:t>. This mixed-methods approach will provide a comprehensive evaluation of both the diagnostic performance of the AI tool and its potential for adoption and integration into routine clinical practice in Nigeria</w:t>
      </w:r>
    </w:p>
    <w:p w14:paraId="61FDA343" w14:textId="77777777" w:rsidR="00033CAA" w:rsidRDefault="00033CAA" w:rsidP="0067180D"/>
    <w:p w14:paraId="297305F5" w14:textId="14F14186" w:rsidR="00033CAA" w:rsidRDefault="00033CAA" w:rsidP="0067180D">
      <w:r>
        <w:t>REFERENCES</w:t>
      </w:r>
    </w:p>
    <w:p w14:paraId="6054B912" w14:textId="1395BDAF" w:rsidR="00033CAA" w:rsidRDefault="00033CAA" w:rsidP="00033CAA">
      <w:pPr>
        <w:pStyle w:val="ListParagraph"/>
        <w:numPr>
          <w:ilvl w:val="0"/>
          <w:numId w:val="1"/>
        </w:numPr>
      </w:pPr>
      <w:r w:rsidRPr="00033CAA">
        <w:t xml:space="preserve">Adewuyi SA, Arogundade R, Igashi JB, Chom ND, Hamidu AU, Campbell OB. The pattern of chest radiographs findings in metastatic cancer patients seen in a tertiary </w:t>
      </w:r>
      <w:r w:rsidRPr="00033CAA">
        <w:lastRenderedPageBreak/>
        <w:t>hospital in northern Nigeria. Niger Postgrad Med J. 2011 Dec;18(4):245-50. PMID: 22193992.</w:t>
      </w:r>
    </w:p>
    <w:p w14:paraId="7F6452E7" w14:textId="04303F00" w:rsidR="00033CAA" w:rsidRDefault="00033CAA" w:rsidP="00033CAA">
      <w:pPr>
        <w:pStyle w:val="ListParagraph"/>
        <w:numPr>
          <w:ilvl w:val="0"/>
          <w:numId w:val="1"/>
        </w:numPr>
      </w:pPr>
      <w:r w:rsidRPr="00033CAA">
        <w:t>Megat Ramli, P. N., Aizuddin, A. N., Ahmad, N., Abdul Hamid, Z., &amp; Ismail, K. I. (2025). A Systematic Review: The Role of Artificial Intelligence in Lung Cancer Screening in Detecting Lung Nodules on Chest X-Rays. </w:t>
      </w:r>
      <w:r w:rsidRPr="00033CAA">
        <w:rPr>
          <w:i/>
          <w:iCs/>
        </w:rPr>
        <w:t>Diagnostics</w:t>
      </w:r>
      <w:r w:rsidRPr="00033CAA">
        <w:t>, </w:t>
      </w:r>
      <w:r w:rsidRPr="00033CAA">
        <w:rPr>
          <w:i/>
          <w:iCs/>
        </w:rPr>
        <w:t>15</w:t>
      </w:r>
      <w:r w:rsidRPr="00033CAA">
        <w:t xml:space="preserve">(3), 246. </w:t>
      </w:r>
      <w:hyperlink r:id="rId5" w:history="1">
        <w:r w:rsidR="000B0C4E" w:rsidRPr="007C2CD2">
          <w:rPr>
            <w:rStyle w:val="Hyperlink"/>
          </w:rPr>
          <w:t>https://doi.org/10.3390/diagnostics15030246</w:t>
        </w:r>
      </w:hyperlink>
    </w:p>
    <w:p w14:paraId="18CDD206" w14:textId="3F3B3B7C" w:rsidR="000B0C4E" w:rsidRDefault="000B0C4E" w:rsidP="00033CAA">
      <w:pPr>
        <w:pStyle w:val="ListParagraph"/>
        <w:numPr>
          <w:ilvl w:val="0"/>
          <w:numId w:val="1"/>
        </w:numPr>
      </w:pPr>
      <w:r w:rsidRPr="000B0C4E">
        <w:t>Idowu BM, Okedere TA. Diagnostic radiology in Nigeria: A country report. J Glob Radiol. 2020;6(1):1072.</w:t>
      </w:r>
    </w:p>
    <w:p w14:paraId="2D970128" w14:textId="0B00DEDD" w:rsidR="000B0C4E" w:rsidRDefault="000B0C4E" w:rsidP="00033CAA">
      <w:pPr>
        <w:pStyle w:val="ListParagraph"/>
        <w:numPr>
          <w:ilvl w:val="0"/>
          <w:numId w:val="1"/>
        </w:numPr>
      </w:pPr>
      <w:r w:rsidRPr="000B0C4E">
        <w:t xml:space="preserve">Adam Essa ME. Diagnostic accuracy of AI in chest radiography for pneumonia and lung cancer: A meta-analysis. Eur J Radiol Open. 2025 Nov </w:t>
      </w:r>
      <w:proofErr w:type="gramStart"/>
      <w:r w:rsidRPr="000B0C4E">
        <w:t>3;15:100701</w:t>
      </w:r>
      <w:proofErr w:type="gramEnd"/>
      <w:r w:rsidRPr="000B0C4E">
        <w:t>. doi: 10.1016/j.ejro.2025.100701. PMID: 41278429; PMCID: PMC12629914.</w:t>
      </w:r>
    </w:p>
    <w:sectPr w:rsidR="000B0C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B02AA"/>
    <w:multiLevelType w:val="hybridMultilevel"/>
    <w:tmpl w:val="84320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161EF5"/>
    <w:multiLevelType w:val="hybridMultilevel"/>
    <w:tmpl w:val="B2E8F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1971007">
    <w:abstractNumId w:val="0"/>
  </w:num>
  <w:num w:numId="2" w16cid:durableId="1756785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80D"/>
    <w:rsid w:val="00000D39"/>
    <w:rsid w:val="00031B0F"/>
    <w:rsid w:val="00033CAA"/>
    <w:rsid w:val="000B0C4E"/>
    <w:rsid w:val="003676DF"/>
    <w:rsid w:val="005716DF"/>
    <w:rsid w:val="00624E41"/>
    <w:rsid w:val="0067180D"/>
    <w:rsid w:val="00A0576C"/>
    <w:rsid w:val="00A235EB"/>
    <w:rsid w:val="00A63A8E"/>
    <w:rsid w:val="00DF2ABD"/>
    <w:rsid w:val="00EB4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5148D"/>
  <w15:chartTrackingRefBased/>
  <w15:docId w15:val="{E191DBD6-7FEC-486F-8136-4F413D0CB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8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8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8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8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8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8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8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8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8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8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8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8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8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8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8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8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8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80D"/>
    <w:rPr>
      <w:rFonts w:eastAsiaTheme="majorEastAsia" w:cstheme="majorBidi"/>
      <w:color w:val="272727" w:themeColor="text1" w:themeTint="D8"/>
    </w:rPr>
  </w:style>
  <w:style w:type="paragraph" w:styleId="Title">
    <w:name w:val="Title"/>
    <w:basedOn w:val="Normal"/>
    <w:next w:val="Normal"/>
    <w:link w:val="TitleChar"/>
    <w:uiPriority w:val="10"/>
    <w:qFormat/>
    <w:rsid w:val="006718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8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8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80D"/>
    <w:pPr>
      <w:spacing w:before="160"/>
      <w:jc w:val="center"/>
    </w:pPr>
    <w:rPr>
      <w:i/>
      <w:iCs/>
      <w:color w:val="404040" w:themeColor="text1" w:themeTint="BF"/>
    </w:rPr>
  </w:style>
  <w:style w:type="character" w:customStyle="1" w:styleId="QuoteChar">
    <w:name w:val="Quote Char"/>
    <w:basedOn w:val="DefaultParagraphFont"/>
    <w:link w:val="Quote"/>
    <w:uiPriority w:val="29"/>
    <w:rsid w:val="0067180D"/>
    <w:rPr>
      <w:i/>
      <w:iCs/>
      <w:color w:val="404040" w:themeColor="text1" w:themeTint="BF"/>
    </w:rPr>
  </w:style>
  <w:style w:type="paragraph" w:styleId="ListParagraph">
    <w:name w:val="List Paragraph"/>
    <w:basedOn w:val="Normal"/>
    <w:uiPriority w:val="34"/>
    <w:qFormat/>
    <w:rsid w:val="0067180D"/>
    <w:pPr>
      <w:ind w:left="720"/>
      <w:contextualSpacing/>
    </w:pPr>
  </w:style>
  <w:style w:type="character" w:styleId="IntenseEmphasis">
    <w:name w:val="Intense Emphasis"/>
    <w:basedOn w:val="DefaultParagraphFont"/>
    <w:uiPriority w:val="21"/>
    <w:qFormat/>
    <w:rsid w:val="0067180D"/>
    <w:rPr>
      <w:i/>
      <w:iCs/>
      <w:color w:val="0F4761" w:themeColor="accent1" w:themeShade="BF"/>
    </w:rPr>
  </w:style>
  <w:style w:type="paragraph" w:styleId="IntenseQuote">
    <w:name w:val="Intense Quote"/>
    <w:basedOn w:val="Normal"/>
    <w:next w:val="Normal"/>
    <w:link w:val="IntenseQuoteChar"/>
    <w:uiPriority w:val="30"/>
    <w:qFormat/>
    <w:rsid w:val="006718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80D"/>
    <w:rPr>
      <w:i/>
      <w:iCs/>
      <w:color w:val="0F4761" w:themeColor="accent1" w:themeShade="BF"/>
    </w:rPr>
  </w:style>
  <w:style w:type="character" w:styleId="IntenseReference">
    <w:name w:val="Intense Reference"/>
    <w:basedOn w:val="DefaultParagraphFont"/>
    <w:uiPriority w:val="32"/>
    <w:qFormat/>
    <w:rsid w:val="0067180D"/>
    <w:rPr>
      <w:b/>
      <w:bCs/>
      <w:smallCaps/>
      <w:color w:val="0F4761" w:themeColor="accent1" w:themeShade="BF"/>
      <w:spacing w:val="5"/>
    </w:rPr>
  </w:style>
  <w:style w:type="character" w:styleId="Hyperlink">
    <w:name w:val="Hyperlink"/>
    <w:basedOn w:val="DefaultParagraphFont"/>
    <w:uiPriority w:val="99"/>
    <w:unhideWhenUsed/>
    <w:rsid w:val="000B0C4E"/>
    <w:rPr>
      <w:color w:val="467886" w:themeColor="hyperlink"/>
      <w:u w:val="single"/>
    </w:rPr>
  </w:style>
  <w:style w:type="character" w:styleId="UnresolvedMention">
    <w:name w:val="Unresolved Mention"/>
    <w:basedOn w:val="DefaultParagraphFont"/>
    <w:uiPriority w:val="99"/>
    <w:semiHidden/>
    <w:unhideWhenUsed/>
    <w:rsid w:val="000B0C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3390/diagnostics1503024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Chukwuma Okereke</dc:creator>
  <cp:keywords/>
  <dc:description/>
  <cp:lastModifiedBy>Chukwuma Okereke</cp:lastModifiedBy>
  <cp:revision>8</cp:revision>
  <dcterms:created xsi:type="dcterms:W3CDTF">2026-06-01T21:23:00Z</dcterms:created>
  <dcterms:modified xsi:type="dcterms:W3CDTF">2026-06-01T22:43:00Z</dcterms:modified>
</cp:coreProperties>
</file>