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062BC" w14:textId="21463AA1" w:rsidR="0012309B" w:rsidRPr="00BD185C" w:rsidRDefault="0012309B" w:rsidP="0012309B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 xml:space="preserve">Week 3 Assignment:  </w:t>
      </w:r>
      <w:r w:rsidRPr="00BD185C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The 1-Page "Job Aid" (Dashboard Wireframe Template)</w:t>
      </w:r>
    </w:p>
    <w:p w14:paraId="00687BBA" w14:textId="77777777" w:rsidR="0012309B" w:rsidRPr="00BD185C" w:rsidRDefault="0012309B" w:rsidP="0012309B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Instructions for Learner:</w:t>
      </w:r>
      <w:r w:rsidRPr="00BD18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Do not build this in software. This is a strategic planning document. If you were building a one-page dashboard for the Ministry of Health to monitor the Cervical Cancer Initiative, what </w:t>
      </w:r>
      <w:r w:rsidRPr="00BD185C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exactly</w:t>
      </w:r>
      <w:r w:rsidRPr="00BD18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would be on it? Focus on actionable indicators. </w:t>
      </w:r>
    </w:p>
    <w:p w14:paraId="435F2F3D" w14:textId="77777777" w:rsidR="0012309B" w:rsidRPr="00BD185C" w:rsidRDefault="0012309B" w:rsidP="0012309B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1. The "North Star" Metric (The single most important indicator of system health):</w:t>
      </w:r>
    </w:p>
    <w:p w14:paraId="35A4187F" w14:textId="77777777" w:rsidR="0012309B" w:rsidRPr="00BD185C" w:rsidRDefault="0012309B" w:rsidP="0012309B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Name of Metric:</w:t>
      </w:r>
      <w:r w:rsidRPr="00BD18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(e.g., Drop-off rate from positive screen to treatment)</w:t>
      </w:r>
    </w:p>
    <w:p w14:paraId="1B461390" w14:textId="6197D97B" w:rsidR="0012309B" w:rsidRPr="0012309B" w:rsidRDefault="0012309B" w:rsidP="0012309B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Why it matters:</w:t>
      </w:r>
      <w:r w:rsidRPr="00BD18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734C801F" w14:textId="7E97A947" w:rsidR="0012309B" w:rsidRPr="00BD185C" w:rsidRDefault="0012309B" w:rsidP="0012309B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2. The Secondary Indicators (The 3 metrics that explain the North Star):</w:t>
      </w:r>
    </w:p>
    <w:p w14:paraId="32A3FB8D" w14:textId="6E37675C" w:rsidR="0012309B" w:rsidRPr="0012309B" w:rsidRDefault="0012309B" w:rsidP="0012309B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Metric 1:</w:t>
      </w:r>
      <w:r w:rsidRPr="00BD18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* </w:t>
      </w:r>
      <w:r w:rsidRPr="00BD185C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Metric 2:</w:t>
      </w:r>
      <w:r w:rsidRPr="00BD18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* </w:t>
      </w:r>
      <w:r w:rsidRPr="00BD185C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Metric 3:</w:t>
      </w:r>
      <w:r w:rsidRPr="00BD18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58DC2A1C" w14:textId="50539C67" w:rsidR="0012309B" w:rsidRPr="00BD185C" w:rsidRDefault="0012309B" w:rsidP="0012309B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3. The Spatial Component (GIS):</w:t>
      </w:r>
    </w:p>
    <w:p w14:paraId="11484FF6" w14:textId="77777777" w:rsidR="0012309B" w:rsidRPr="00BD185C" w:rsidRDefault="0012309B" w:rsidP="0012309B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What specifically needs to be mapped to show disparities?</w:t>
      </w:r>
      <w:r w:rsidRPr="00BD18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(e.g., Overlaying positive screens with functional lab locations).</w:t>
      </w:r>
    </w:p>
    <w:p w14:paraId="1E305767" w14:textId="77777777" w:rsidR="0012309B" w:rsidRPr="00BD185C" w:rsidRDefault="0012309B" w:rsidP="0012309B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4. The Trigger:</w:t>
      </w:r>
    </w:p>
    <w:p w14:paraId="3F95C563" w14:textId="77777777" w:rsidR="0012309B" w:rsidRPr="00BD185C" w:rsidRDefault="0012309B" w:rsidP="0012309B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BD185C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If the North Star metric drops below X%, what is the immediate policy action?</w:t>
      </w:r>
    </w:p>
    <w:p w14:paraId="701283A9" w14:textId="77777777" w:rsidR="006B2B53" w:rsidRDefault="006B2B53"/>
    <w:sectPr w:rsidR="006B2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090239"/>
    <w:multiLevelType w:val="multilevel"/>
    <w:tmpl w:val="F7B0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37712"/>
    <w:multiLevelType w:val="multilevel"/>
    <w:tmpl w:val="92EC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425019">
    <w:abstractNumId w:val="1"/>
  </w:num>
  <w:num w:numId="2" w16cid:durableId="27938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9B"/>
    <w:rsid w:val="0012309B"/>
    <w:rsid w:val="00206E8F"/>
    <w:rsid w:val="002B2CCB"/>
    <w:rsid w:val="002F60CD"/>
    <w:rsid w:val="00540426"/>
    <w:rsid w:val="005A2295"/>
    <w:rsid w:val="006B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93B7D"/>
  <w15:chartTrackingRefBased/>
  <w15:docId w15:val="{42C692E4-8B40-481C-9A91-128592FB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9B"/>
  </w:style>
  <w:style w:type="paragraph" w:styleId="Heading1">
    <w:name w:val="heading 1"/>
    <w:basedOn w:val="Normal"/>
    <w:next w:val="Normal"/>
    <w:link w:val="Heading1Char"/>
    <w:uiPriority w:val="9"/>
    <w:qFormat/>
    <w:rsid w:val="00123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0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0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0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0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0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Company>MSKCC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Akomah, Odamea</dc:creator>
  <cp:keywords/>
  <dc:description/>
  <cp:lastModifiedBy>Akomah, Odamea</cp:lastModifiedBy>
  <cp:revision>1</cp:revision>
  <dcterms:created xsi:type="dcterms:W3CDTF">2026-08-04T17:22:00Z</dcterms:created>
  <dcterms:modified xsi:type="dcterms:W3CDTF">2026-08-04T17:24:00Z</dcterms:modified>
</cp:coreProperties>
</file>