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CF0AC" w14:textId="77777777" w:rsidR="008A3920" w:rsidRPr="008A3920" w:rsidRDefault="008A3920" w:rsidP="008A3920">
      <w:pPr>
        <w:rPr>
          <w:b/>
          <w:bCs/>
          <w:i/>
          <w:iCs/>
        </w:rPr>
      </w:pPr>
      <w:r w:rsidRPr="008A3920">
        <w:rPr>
          <w:b/>
          <w:bCs/>
          <w:i/>
          <w:iCs/>
        </w:rPr>
        <w:t>Project 0:</w:t>
      </w:r>
    </w:p>
    <w:p w14:paraId="5489CC0D" w14:textId="77777777" w:rsidR="008A3920" w:rsidRPr="008A3920" w:rsidRDefault="008A3920" w:rsidP="008A3920">
      <w:pPr>
        <w:jc w:val="both"/>
        <w:rPr>
          <w:i/>
          <w:iCs/>
        </w:rPr>
      </w:pPr>
      <w:r w:rsidRPr="008A3920">
        <w:rPr>
          <w:i/>
          <w:iCs/>
        </w:rPr>
        <w:t xml:space="preserve">A subset of lung adenocarcinoma tumors </w:t>
      </w:r>
      <w:proofErr w:type="gramStart"/>
      <w:r w:rsidRPr="008A3920">
        <w:rPr>
          <w:i/>
          <w:iCs/>
        </w:rPr>
        <w:t>harbor</w:t>
      </w:r>
      <w:proofErr w:type="gramEnd"/>
      <w:r w:rsidRPr="008A3920">
        <w:rPr>
          <w:i/>
          <w:iCs/>
        </w:rPr>
        <w:t xml:space="preserve"> a genomic alteration in the ALK receptor tyrosine kinase gene, by which the ALK gene is fused to another gene, leading to constitutive activation of ALK, which is the driver of these tumors. ALK targeted therapy is super effective in these tumors. However, most tumors develop resistance to treatment. Through the performance of a CRISPR screen in ALK-fusion lung adenocarcinoma cell lines, you have identified that inactivation of the STK11 gene may confer resistance to ALK-targeted inhibitors. How would you design a project to validate this and try to come up with a therapeutic approach to prevent or revert resistance driven by inactivation of STK11?</w:t>
      </w:r>
    </w:p>
    <w:p w14:paraId="7A2EA291" w14:textId="600470E6" w:rsidR="00F51FD5" w:rsidRDefault="00F51FD5" w:rsidP="0044282D">
      <w:pPr>
        <w:jc w:val="both"/>
        <w:rPr>
          <w:rFonts w:ascii="Arial" w:hAnsi="Arial" w:cs="Arial"/>
          <w:b/>
          <w:bCs/>
          <w:sz w:val="22"/>
          <w:szCs w:val="22"/>
        </w:rPr>
      </w:pPr>
    </w:p>
    <w:p w14:paraId="256C0CC9" w14:textId="77777777" w:rsidR="008A3920" w:rsidRDefault="008A3920" w:rsidP="0044282D">
      <w:pPr>
        <w:jc w:val="both"/>
        <w:rPr>
          <w:rFonts w:ascii="Arial" w:hAnsi="Arial" w:cs="Arial"/>
          <w:b/>
          <w:bCs/>
          <w:sz w:val="22"/>
          <w:szCs w:val="22"/>
        </w:rPr>
      </w:pPr>
    </w:p>
    <w:p w14:paraId="49E9E468" w14:textId="77777777" w:rsidR="008A3920" w:rsidRDefault="008A3920">
      <w:pPr>
        <w:rPr>
          <w:rFonts w:ascii="Arial" w:hAnsi="Arial" w:cs="Arial"/>
          <w:b/>
          <w:bCs/>
          <w:sz w:val="22"/>
          <w:szCs w:val="22"/>
        </w:rPr>
      </w:pPr>
      <w:bookmarkStart w:id="0" w:name="_Hlk144352304"/>
      <w:r>
        <w:rPr>
          <w:rFonts w:ascii="Arial" w:hAnsi="Arial" w:cs="Arial"/>
          <w:b/>
          <w:bCs/>
          <w:sz w:val="22"/>
          <w:szCs w:val="22"/>
        </w:rPr>
        <w:br w:type="page"/>
      </w:r>
    </w:p>
    <w:p w14:paraId="0466214B" w14:textId="6592C058" w:rsidR="00FD7655" w:rsidRPr="00FD7655" w:rsidRDefault="00FD7655" w:rsidP="0044282D">
      <w:pPr>
        <w:jc w:val="both"/>
        <w:rPr>
          <w:rFonts w:ascii="Arial" w:hAnsi="Arial" w:cs="Arial"/>
          <w:b/>
          <w:bCs/>
          <w:sz w:val="22"/>
          <w:szCs w:val="22"/>
        </w:rPr>
      </w:pPr>
      <w:commentRangeStart w:id="1"/>
      <w:commentRangeStart w:id="2"/>
      <w:r>
        <w:rPr>
          <w:rFonts w:ascii="Arial" w:hAnsi="Arial" w:cs="Arial"/>
          <w:b/>
          <w:bCs/>
          <w:sz w:val="22"/>
          <w:szCs w:val="22"/>
        </w:rPr>
        <w:lastRenderedPageBreak/>
        <w:t xml:space="preserve">Targeting STK11 to overcome resistance to ALK inhibition in lung adenocarcinoma </w:t>
      </w:r>
      <w:commentRangeEnd w:id="1"/>
      <w:r w:rsidR="00A67FBE">
        <w:rPr>
          <w:rStyle w:val="CommentReference"/>
        </w:rPr>
        <w:commentReference w:id="1"/>
      </w:r>
      <w:commentRangeEnd w:id="2"/>
      <w:r w:rsidR="00DB5CB8">
        <w:rPr>
          <w:rStyle w:val="CommentReference"/>
        </w:rPr>
        <w:commentReference w:id="2"/>
      </w:r>
    </w:p>
    <w:p w14:paraId="7A695F7B" w14:textId="77777777" w:rsidR="00FD7655" w:rsidRDefault="00FD7655" w:rsidP="0044282D">
      <w:pPr>
        <w:jc w:val="both"/>
        <w:rPr>
          <w:rFonts w:ascii="Arial" w:hAnsi="Arial" w:cs="Arial"/>
          <w:sz w:val="22"/>
          <w:szCs w:val="22"/>
        </w:rPr>
      </w:pPr>
    </w:p>
    <w:p w14:paraId="31A549ED" w14:textId="7B764C9D" w:rsidR="00453DAE" w:rsidRPr="00A466EF" w:rsidRDefault="00E658DA" w:rsidP="0044282D">
      <w:pPr>
        <w:jc w:val="both"/>
        <w:rPr>
          <w:rFonts w:ascii="Arial" w:hAnsi="Arial" w:cs="Arial"/>
          <w:sz w:val="22"/>
          <w:szCs w:val="22"/>
        </w:rPr>
      </w:pPr>
      <w:r w:rsidRPr="00A466EF">
        <w:rPr>
          <w:rFonts w:ascii="Arial" w:hAnsi="Arial" w:cs="Arial"/>
          <w:sz w:val="22"/>
          <w:szCs w:val="22"/>
        </w:rPr>
        <w:t xml:space="preserve">Lung cancer is the leading cause of cancer-related death worldwide. </w:t>
      </w:r>
      <w:r w:rsidR="006F15D2" w:rsidRPr="00A466EF">
        <w:rPr>
          <w:rFonts w:ascii="Arial" w:hAnsi="Arial" w:cs="Arial"/>
          <w:i/>
          <w:iCs/>
          <w:sz w:val="22"/>
          <w:szCs w:val="22"/>
        </w:rPr>
        <w:t xml:space="preserve">ALK </w:t>
      </w:r>
      <w:r w:rsidR="006F15D2" w:rsidRPr="00A466EF">
        <w:rPr>
          <w:rFonts w:ascii="Arial" w:hAnsi="Arial" w:cs="Arial"/>
          <w:sz w:val="22"/>
          <w:szCs w:val="22"/>
        </w:rPr>
        <w:t xml:space="preserve">gene rearrangements occur in ~1-2% of lung adenocarcinomas, and small molecule inhibitors targeting this oncogene have significantly improved the outcomes of patients with </w:t>
      </w:r>
      <w:r w:rsidR="006F15D2" w:rsidRPr="00A466EF">
        <w:rPr>
          <w:rFonts w:ascii="Arial" w:hAnsi="Arial" w:cs="Arial"/>
          <w:i/>
          <w:iCs/>
          <w:sz w:val="22"/>
          <w:szCs w:val="22"/>
        </w:rPr>
        <w:t>ALK-</w:t>
      </w:r>
      <w:r w:rsidR="006F15D2" w:rsidRPr="00A466EF">
        <w:rPr>
          <w:rFonts w:ascii="Arial" w:hAnsi="Arial" w:cs="Arial"/>
          <w:sz w:val="22"/>
          <w:szCs w:val="22"/>
        </w:rPr>
        <w:t xml:space="preserve">rearranged lung cancer. </w:t>
      </w:r>
      <w:r w:rsidR="00657370" w:rsidRPr="00A466EF">
        <w:rPr>
          <w:rFonts w:ascii="Arial" w:hAnsi="Arial" w:cs="Arial"/>
          <w:sz w:val="22"/>
          <w:szCs w:val="22"/>
        </w:rPr>
        <w:t xml:space="preserve">However, responses are often short-lived, and </w:t>
      </w:r>
      <w:proofErr w:type="gramStart"/>
      <w:r w:rsidR="00657370" w:rsidRPr="00A466EF">
        <w:rPr>
          <w:rFonts w:ascii="Arial" w:hAnsi="Arial" w:cs="Arial"/>
          <w:sz w:val="22"/>
          <w:szCs w:val="22"/>
        </w:rPr>
        <w:t>the vast majority of</w:t>
      </w:r>
      <w:proofErr w:type="gramEnd"/>
      <w:r w:rsidR="00657370" w:rsidRPr="00A466EF">
        <w:rPr>
          <w:rFonts w:ascii="Arial" w:hAnsi="Arial" w:cs="Arial"/>
          <w:sz w:val="22"/>
          <w:szCs w:val="22"/>
        </w:rPr>
        <w:t xml:space="preserve"> patients ultimately progress to a treatment refractory state for which no effective therapies exist. Identifying mechanisms of resistance </w:t>
      </w:r>
      <w:r w:rsidR="00207EDF" w:rsidRPr="00A466EF">
        <w:rPr>
          <w:rFonts w:ascii="Arial" w:hAnsi="Arial" w:cs="Arial"/>
          <w:sz w:val="22"/>
          <w:szCs w:val="22"/>
        </w:rPr>
        <w:t xml:space="preserve">may uncover therapeutic targets to reverse, or even prevent, adaptive resistance to ALK inhibition. </w:t>
      </w:r>
    </w:p>
    <w:p w14:paraId="55C23261" w14:textId="1613A056" w:rsidR="00207EDF" w:rsidRPr="00A466EF" w:rsidRDefault="00207EDF" w:rsidP="0044282D">
      <w:pPr>
        <w:jc w:val="both"/>
        <w:rPr>
          <w:rFonts w:ascii="Arial" w:hAnsi="Arial" w:cs="Arial"/>
          <w:sz w:val="22"/>
          <w:szCs w:val="22"/>
        </w:rPr>
      </w:pPr>
    </w:p>
    <w:p w14:paraId="09FAC8B4" w14:textId="4B726A52" w:rsidR="00207EDF" w:rsidRPr="00A466EF" w:rsidRDefault="00207EDF" w:rsidP="0044282D">
      <w:pPr>
        <w:jc w:val="both"/>
        <w:rPr>
          <w:rFonts w:ascii="Arial" w:hAnsi="Arial" w:cs="Arial"/>
          <w:sz w:val="22"/>
          <w:szCs w:val="22"/>
        </w:rPr>
      </w:pPr>
      <w:r w:rsidRPr="00A466EF">
        <w:rPr>
          <w:rFonts w:ascii="Arial" w:hAnsi="Arial" w:cs="Arial"/>
          <w:sz w:val="22"/>
          <w:szCs w:val="22"/>
        </w:rPr>
        <w:t xml:space="preserve">To identify drivers of </w:t>
      </w:r>
      <w:r w:rsidR="0044282D">
        <w:rPr>
          <w:rFonts w:ascii="Arial" w:hAnsi="Arial" w:cs="Arial"/>
          <w:sz w:val="22"/>
          <w:szCs w:val="22"/>
        </w:rPr>
        <w:t>resistance</w:t>
      </w:r>
      <w:r w:rsidRPr="00A466EF">
        <w:rPr>
          <w:rFonts w:ascii="Arial" w:hAnsi="Arial" w:cs="Arial"/>
          <w:sz w:val="22"/>
          <w:szCs w:val="22"/>
        </w:rPr>
        <w:t xml:space="preserve"> to ALK inhibition, we performed</w:t>
      </w:r>
      <w:r w:rsidR="008770C3" w:rsidRPr="00A466EF">
        <w:rPr>
          <w:rFonts w:ascii="Arial" w:hAnsi="Arial" w:cs="Arial"/>
          <w:sz w:val="22"/>
          <w:szCs w:val="22"/>
        </w:rPr>
        <w:t xml:space="preserve"> a positive selection</w:t>
      </w:r>
      <w:r w:rsidRPr="00A466EF">
        <w:rPr>
          <w:rFonts w:ascii="Arial" w:hAnsi="Arial" w:cs="Arial"/>
          <w:sz w:val="22"/>
          <w:szCs w:val="22"/>
        </w:rPr>
        <w:t xml:space="preserve"> genome-wide CRISPR screen</w:t>
      </w:r>
      <w:r w:rsidR="008770C3" w:rsidRPr="00A466EF">
        <w:rPr>
          <w:rFonts w:ascii="Arial" w:hAnsi="Arial" w:cs="Arial"/>
          <w:sz w:val="22"/>
          <w:szCs w:val="22"/>
        </w:rPr>
        <w:t xml:space="preserve"> in two independent ALK-rearranged lung cancer cell lines. We used the </w:t>
      </w:r>
      <w:proofErr w:type="spellStart"/>
      <w:r w:rsidR="008770C3" w:rsidRPr="00A466EF">
        <w:rPr>
          <w:rFonts w:ascii="Arial" w:hAnsi="Arial" w:cs="Arial"/>
          <w:sz w:val="22"/>
          <w:szCs w:val="22"/>
        </w:rPr>
        <w:t>GeCKO</w:t>
      </w:r>
      <w:proofErr w:type="spellEnd"/>
      <w:r w:rsidR="008770C3" w:rsidRPr="00A466EF">
        <w:rPr>
          <w:rFonts w:ascii="Arial" w:hAnsi="Arial" w:cs="Arial"/>
          <w:sz w:val="22"/>
          <w:szCs w:val="22"/>
        </w:rPr>
        <w:t xml:space="preserve"> v2 library (123,411 gRNAs</w:t>
      </w:r>
      <w:r w:rsidR="00900B6B" w:rsidRPr="00A466EF">
        <w:rPr>
          <w:rFonts w:ascii="Arial" w:hAnsi="Arial" w:cs="Arial"/>
          <w:sz w:val="22"/>
          <w:szCs w:val="22"/>
        </w:rPr>
        <w:t>, six gRNAs per gene</w:t>
      </w:r>
      <w:r w:rsidR="008770C3" w:rsidRPr="00A466EF">
        <w:rPr>
          <w:rFonts w:ascii="Arial" w:hAnsi="Arial" w:cs="Arial"/>
          <w:sz w:val="22"/>
          <w:szCs w:val="22"/>
        </w:rPr>
        <w:t>) and transduce</w:t>
      </w:r>
      <w:r w:rsidR="003368DC">
        <w:rPr>
          <w:rFonts w:ascii="Arial" w:hAnsi="Arial" w:cs="Arial"/>
          <w:sz w:val="22"/>
          <w:szCs w:val="22"/>
        </w:rPr>
        <w:t>d</w:t>
      </w:r>
      <w:r w:rsidR="008770C3" w:rsidRPr="00A466EF">
        <w:rPr>
          <w:rFonts w:ascii="Arial" w:hAnsi="Arial" w:cs="Arial"/>
          <w:sz w:val="22"/>
          <w:szCs w:val="22"/>
        </w:rPr>
        <w:t xml:space="preserve"> </w:t>
      </w:r>
      <w:r w:rsidR="00900B6B" w:rsidRPr="00A466EF">
        <w:rPr>
          <w:rFonts w:ascii="Arial" w:hAnsi="Arial" w:cs="Arial"/>
          <w:sz w:val="22"/>
          <w:szCs w:val="22"/>
        </w:rPr>
        <w:t xml:space="preserve">each of the two cell lines at a multiplicity of infection (MOI) of 0.3, maintaining a library representation of 1000x. Cells were treated with the IC90 of the ALK inhibitor </w:t>
      </w:r>
      <w:proofErr w:type="spellStart"/>
      <w:r w:rsidR="00900B6B" w:rsidRPr="00A466EF">
        <w:rPr>
          <w:rFonts w:ascii="Arial" w:hAnsi="Arial" w:cs="Arial"/>
          <w:sz w:val="22"/>
          <w:szCs w:val="22"/>
        </w:rPr>
        <w:t>crizotinib</w:t>
      </w:r>
      <w:proofErr w:type="spellEnd"/>
      <w:r w:rsidR="00900B6B" w:rsidRPr="00A466EF">
        <w:rPr>
          <w:rFonts w:ascii="Arial" w:hAnsi="Arial" w:cs="Arial"/>
          <w:sz w:val="22"/>
          <w:szCs w:val="22"/>
        </w:rPr>
        <w:t xml:space="preserve"> for 72 hours</w:t>
      </w:r>
      <w:r w:rsidR="00A76D09" w:rsidRPr="00A466EF">
        <w:rPr>
          <w:rFonts w:ascii="Arial" w:hAnsi="Arial" w:cs="Arial"/>
          <w:sz w:val="22"/>
          <w:szCs w:val="22"/>
        </w:rPr>
        <w:t>. Following treatment, surviving clones</w:t>
      </w:r>
      <w:r w:rsidR="00900B6B" w:rsidRPr="00A466EF">
        <w:rPr>
          <w:rFonts w:ascii="Arial" w:hAnsi="Arial" w:cs="Arial"/>
          <w:sz w:val="22"/>
          <w:szCs w:val="22"/>
        </w:rPr>
        <w:t xml:space="preserve"> were allowed to recover and </w:t>
      </w:r>
      <w:r w:rsidR="00A76D09" w:rsidRPr="00A466EF">
        <w:rPr>
          <w:rFonts w:ascii="Arial" w:hAnsi="Arial" w:cs="Arial"/>
          <w:sz w:val="22"/>
          <w:szCs w:val="22"/>
        </w:rPr>
        <w:t xml:space="preserve">were </w:t>
      </w:r>
      <w:r w:rsidR="00900B6B" w:rsidRPr="00A466EF">
        <w:rPr>
          <w:rFonts w:ascii="Arial" w:hAnsi="Arial" w:cs="Arial"/>
          <w:sz w:val="22"/>
          <w:szCs w:val="22"/>
        </w:rPr>
        <w:t>expand</w:t>
      </w:r>
      <w:r w:rsidR="00A76D09" w:rsidRPr="00A466EF">
        <w:rPr>
          <w:rFonts w:ascii="Arial" w:hAnsi="Arial" w:cs="Arial"/>
          <w:sz w:val="22"/>
          <w:szCs w:val="22"/>
        </w:rPr>
        <w:t>ed</w:t>
      </w:r>
      <w:r w:rsidR="00900B6B" w:rsidRPr="00A466EF">
        <w:rPr>
          <w:rFonts w:ascii="Arial" w:hAnsi="Arial" w:cs="Arial"/>
          <w:sz w:val="22"/>
          <w:szCs w:val="22"/>
        </w:rPr>
        <w:t xml:space="preserve"> off drug for 7 days. Cells were harvested</w:t>
      </w:r>
      <w:r w:rsidR="003368DC">
        <w:rPr>
          <w:rFonts w:ascii="Arial" w:hAnsi="Arial" w:cs="Arial"/>
          <w:sz w:val="22"/>
          <w:szCs w:val="22"/>
        </w:rPr>
        <w:t xml:space="preserve"> for gDNA extraction, and library amplicons were submitted for sequencing</w:t>
      </w:r>
      <w:r w:rsidR="00900B6B" w:rsidRPr="00A466EF">
        <w:rPr>
          <w:rFonts w:ascii="Arial" w:hAnsi="Arial" w:cs="Arial"/>
          <w:sz w:val="22"/>
          <w:szCs w:val="22"/>
        </w:rPr>
        <w:t xml:space="preserve">. We identified for further analysis </w:t>
      </w:r>
      <w:r w:rsidR="00E4444A" w:rsidRPr="00A466EF">
        <w:rPr>
          <w:rFonts w:ascii="Arial" w:hAnsi="Arial" w:cs="Arial"/>
          <w:sz w:val="22"/>
          <w:szCs w:val="22"/>
        </w:rPr>
        <w:t xml:space="preserve">genes for which </w:t>
      </w:r>
      <w:r w:rsidR="00A76D09" w:rsidRPr="00A466EF">
        <w:rPr>
          <w:rFonts w:ascii="Arial" w:eastAsia="Times New Roman" w:hAnsi="Arial" w:cs="Arial"/>
          <w:color w:val="040C28"/>
          <w:sz w:val="22"/>
          <w:szCs w:val="22"/>
        </w:rPr>
        <w:t>≥</w:t>
      </w:r>
      <w:r w:rsidR="0044282D">
        <w:rPr>
          <w:rFonts w:ascii="Arial" w:hAnsi="Arial" w:cs="Arial"/>
          <w:sz w:val="22"/>
          <w:szCs w:val="22"/>
        </w:rPr>
        <w:t>4</w:t>
      </w:r>
      <w:r w:rsidR="00E4444A" w:rsidRPr="00A466EF">
        <w:rPr>
          <w:rFonts w:ascii="Arial" w:hAnsi="Arial" w:cs="Arial"/>
          <w:sz w:val="22"/>
          <w:szCs w:val="22"/>
        </w:rPr>
        <w:t xml:space="preserve"> gRNAs </w:t>
      </w:r>
      <w:r w:rsidR="00900B6B" w:rsidRPr="00A466EF">
        <w:rPr>
          <w:rFonts w:ascii="Arial" w:hAnsi="Arial" w:cs="Arial"/>
          <w:sz w:val="22"/>
          <w:szCs w:val="22"/>
        </w:rPr>
        <w:t>were present</w:t>
      </w:r>
      <w:r w:rsidRPr="00A466EF">
        <w:rPr>
          <w:rFonts w:ascii="Arial" w:hAnsi="Arial" w:cs="Arial"/>
          <w:sz w:val="22"/>
          <w:szCs w:val="22"/>
        </w:rPr>
        <w:t xml:space="preserve"> </w:t>
      </w:r>
      <w:r w:rsidR="00900B6B" w:rsidRPr="00A466EF">
        <w:rPr>
          <w:rFonts w:ascii="Arial" w:hAnsi="Arial" w:cs="Arial"/>
          <w:sz w:val="22"/>
          <w:szCs w:val="22"/>
        </w:rPr>
        <w:t>at a frequency of &gt;</w:t>
      </w:r>
      <w:r w:rsidR="00370108" w:rsidRPr="00A466EF">
        <w:rPr>
          <w:rFonts w:ascii="Arial" w:hAnsi="Arial" w:cs="Arial"/>
          <w:sz w:val="22"/>
          <w:szCs w:val="22"/>
        </w:rPr>
        <w:t>5</w:t>
      </w:r>
      <w:r w:rsidR="00900B6B" w:rsidRPr="00A466EF">
        <w:rPr>
          <w:rFonts w:ascii="Arial" w:hAnsi="Arial" w:cs="Arial"/>
          <w:sz w:val="22"/>
          <w:szCs w:val="22"/>
        </w:rPr>
        <w:t xml:space="preserve">% in each of the two cell lines </w:t>
      </w:r>
      <w:r w:rsidR="00A76D09" w:rsidRPr="00A466EF">
        <w:rPr>
          <w:rFonts w:ascii="Arial" w:hAnsi="Arial" w:cs="Arial"/>
          <w:sz w:val="22"/>
          <w:szCs w:val="22"/>
        </w:rPr>
        <w:t>following selection</w:t>
      </w:r>
      <w:r w:rsidR="00900B6B" w:rsidRPr="00A466EF">
        <w:rPr>
          <w:rFonts w:ascii="Arial" w:hAnsi="Arial" w:cs="Arial"/>
          <w:sz w:val="22"/>
          <w:szCs w:val="22"/>
        </w:rPr>
        <w:t xml:space="preserve">. Using </w:t>
      </w:r>
      <w:r w:rsidR="00370108" w:rsidRPr="00A466EF">
        <w:rPr>
          <w:rFonts w:ascii="Arial" w:hAnsi="Arial" w:cs="Arial"/>
          <w:sz w:val="22"/>
          <w:szCs w:val="22"/>
        </w:rPr>
        <w:t>this</w:t>
      </w:r>
      <w:r w:rsidR="00900B6B" w:rsidRPr="00A466EF">
        <w:rPr>
          <w:rFonts w:ascii="Arial" w:hAnsi="Arial" w:cs="Arial"/>
          <w:sz w:val="22"/>
          <w:szCs w:val="22"/>
        </w:rPr>
        <w:t xml:space="preserve"> </w:t>
      </w:r>
      <w:r w:rsidR="0044282D">
        <w:rPr>
          <w:rFonts w:ascii="Arial" w:hAnsi="Arial" w:cs="Arial"/>
          <w:sz w:val="22"/>
          <w:szCs w:val="22"/>
        </w:rPr>
        <w:t>stringent</w:t>
      </w:r>
      <w:r w:rsidR="00E4444A" w:rsidRPr="00A466EF">
        <w:rPr>
          <w:rFonts w:ascii="Arial" w:hAnsi="Arial" w:cs="Arial"/>
          <w:sz w:val="22"/>
          <w:szCs w:val="22"/>
        </w:rPr>
        <w:t xml:space="preserve"> </w:t>
      </w:r>
      <w:r w:rsidR="0044282D">
        <w:rPr>
          <w:rFonts w:ascii="Arial" w:hAnsi="Arial" w:cs="Arial"/>
          <w:sz w:val="22"/>
          <w:szCs w:val="22"/>
        </w:rPr>
        <w:t>criteria</w:t>
      </w:r>
      <w:r w:rsidR="00E4444A" w:rsidRPr="00A466EF">
        <w:rPr>
          <w:rFonts w:ascii="Arial" w:hAnsi="Arial" w:cs="Arial"/>
          <w:sz w:val="22"/>
          <w:szCs w:val="22"/>
        </w:rPr>
        <w:t xml:space="preserve">, </w:t>
      </w:r>
      <w:r w:rsidR="00370108" w:rsidRPr="00A466EF">
        <w:rPr>
          <w:rFonts w:ascii="Arial" w:hAnsi="Arial" w:cs="Arial"/>
          <w:sz w:val="22"/>
          <w:szCs w:val="22"/>
        </w:rPr>
        <w:t>2</w:t>
      </w:r>
      <w:r w:rsidR="00A76D09" w:rsidRPr="00A466EF">
        <w:rPr>
          <w:rFonts w:ascii="Arial" w:hAnsi="Arial" w:cs="Arial"/>
          <w:sz w:val="22"/>
          <w:szCs w:val="22"/>
        </w:rPr>
        <w:t>5</w:t>
      </w:r>
      <w:r w:rsidR="00E4444A" w:rsidRPr="00A466EF">
        <w:rPr>
          <w:rFonts w:ascii="Arial" w:hAnsi="Arial" w:cs="Arial"/>
          <w:sz w:val="22"/>
          <w:szCs w:val="22"/>
        </w:rPr>
        <w:t xml:space="preserve"> hits were identified for further analysis</w:t>
      </w:r>
      <w:r w:rsidR="00A466EF" w:rsidRPr="00A466EF">
        <w:rPr>
          <w:rFonts w:ascii="Arial" w:hAnsi="Arial" w:cs="Arial"/>
          <w:sz w:val="22"/>
          <w:szCs w:val="22"/>
        </w:rPr>
        <w:t xml:space="preserve">. </w:t>
      </w:r>
    </w:p>
    <w:p w14:paraId="07F82B5F" w14:textId="56A4950E" w:rsidR="00AC6C59" w:rsidRPr="00A466EF" w:rsidRDefault="00AC6C59" w:rsidP="0044282D">
      <w:pPr>
        <w:jc w:val="both"/>
        <w:rPr>
          <w:rFonts w:ascii="Arial" w:hAnsi="Arial" w:cs="Arial"/>
          <w:sz w:val="22"/>
          <w:szCs w:val="22"/>
        </w:rPr>
      </w:pPr>
    </w:p>
    <w:p w14:paraId="02F7271C" w14:textId="0C650715" w:rsidR="00AC6C59" w:rsidRDefault="00C0531F" w:rsidP="0044282D">
      <w:pPr>
        <w:jc w:val="both"/>
        <w:rPr>
          <w:rFonts w:ascii="Arial" w:hAnsi="Arial" w:cs="Arial"/>
          <w:sz w:val="22"/>
          <w:szCs w:val="22"/>
        </w:rPr>
      </w:pPr>
      <w:r w:rsidRPr="00A466EF">
        <w:rPr>
          <w:rFonts w:ascii="Arial" w:hAnsi="Arial" w:cs="Arial"/>
          <w:sz w:val="22"/>
          <w:szCs w:val="22"/>
        </w:rPr>
        <w:t>To further narrow the candidate list, w</w:t>
      </w:r>
      <w:r w:rsidR="00370108" w:rsidRPr="00A466EF">
        <w:rPr>
          <w:rFonts w:ascii="Arial" w:hAnsi="Arial" w:cs="Arial"/>
          <w:sz w:val="22"/>
          <w:szCs w:val="22"/>
        </w:rPr>
        <w:t xml:space="preserve">e performed a secondary </w:t>
      </w:r>
      <w:r w:rsidR="00781963" w:rsidRPr="00A466EF">
        <w:rPr>
          <w:rFonts w:ascii="Arial" w:hAnsi="Arial" w:cs="Arial"/>
          <w:sz w:val="22"/>
          <w:szCs w:val="22"/>
        </w:rPr>
        <w:t xml:space="preserve">CRISPR screen targeting the 25 hits of the genome-wide screen. We </w:t>
      </w:r>
      <w:r w:rsidRPr="00A466EF">
        <w:rPr>
          <w:rFonts w:ascii="Arial" w:hAnsi="Arial" w:cs="Arial"/>
          <w:sz w:val="22"/>
          <w:szCs w:val="22"/>
        </w:rPr>
        <w:t>cloned</w:t>
      </w:r>
      <w:r w:rsidR="00781963" w:rsidRPr="00A466EF">
        <w:rPr>
          <w:rFonts w:ascii="Arial" w:hAnsi="Arial" w:cs="Arial"/>
          <w:sz w:val="22"/>
          <w:szCs w:val="22"/>
        </w:rPr>
        <w:t xml:space="preserve"> a secondary CRISPR library containing 6 gRNAs per target (total </w:t>
      </w:r>
      <w:r w:rsidRPr="00A466EF">
        <w:rPr>
          <w:rFonts w:ascii="Arial" w:hAnsi="Arial" w:cs="Arial"/>
          <w:sz w:val="22"/>
          <w:szCs w:val="22"/>
        </w:rPr>
        <w:t xml:space="preserve">150 gRNAs) into a lentiviral vector. Four independent ALK-rearranged cell lines were transduced with the secondary library (MOI 0.3, representation 1000) and treated with the IC90 of </w:t>
      </w:r>
      <w:proofErr w:type="spellStart"/>
      <w:r w:rsidRPr="00A466EF">
        <w:rPr>
          <w:rFonts w:ascii="Arial" w:hAnsi="Arial" w:cs="Arial"/>
          <w:sz w:val="22"/>
          <w:szCs w:val="22"/>
        </w:rPr>
        <w:t>crizotinib</w:t>
      </w:r>
      <w:proofErr w:type="spellEnd"/>
      <w:r w:rsidRPr="00A466EF">
        <w:rPr>
          <w:rFonts w:ascii="Arial" w:hAnsi="Arial" w:cs="Arial"/>
          <w:sz w:val="22"/>
          <w:szCs w:val="22"/>
        </w:rPr>
        <w:t xml:space="preserve"> for 3 days. </w:t>
      </w:r>
      <w:r w:rsidR="00A466EF" w:rsidRPr="00A466EF">
        <w:rPr>
          <w:rFonts w:ascii="Arial" w:hAnsi="Arial" w:cs="Arial"/>
          <w:sz w:val="22"/>
          <w:szCs w:val="22"/>
        </w:rPr>
        <w:t xml:space="preserve">Following expansion of surviving clones, gDNA was submitted for amplicon sequencing. STK11 was identified as the top hit of the secondary screen: 6/6 gRNAs targeting STK11 were enriched in all four cell lines tested, at a final frequency &gt;10%. </w:t>
      </w:r>
    </w:p>
    <w:p w14:paraId="1ACD581E" w14:textId="52BA462C" w:rsidR="00FD7655" w:rsidRDefault="00FD7655" w:rsidP="0044282D">
      <w:pPr>
        <w:jc w:val="both"/>
        <w:rPr>
          <w:rFonts w:ascii="Arial" w:hAnsi="Arial" w:cs="Arial"/>
          <w:sz w:val="22"/>
          <w:szCs w:val="22"/>
        </w:rPr>
      </w:pPr>
    </w:p>
    <w:p w14:paraId="4F22E691" w14:textId="07600127" w:rsidR="00FD7655" w:rsidRDefault="002515FB" w:rsidP="0044282D">
      <w:pPr>
        <w:jc w:val="both"/>
        <w:rPr>
          <w:rFonts w:ascii="Arial" w:hAnsi="Arial" w:cs="Arial"/>
          <w:sz w:val="22"/>
          <w:szCs w:val="22"/>
        </w:rPr>
      </w:pPr>
      <w:r>
        <w:rPr>
          <w:rFonts w:ascii="Arial" w:hAnsi="Arial" w:cs="Arial"/>
          <w:sz w:val="22"/>
          <w:szCs w:val="22"/>
        </w:rPr>
        <w:t>The STK11 gene encodes a serine/threonine kinase that serves as a metabolic checkpoint</w:t>
      </w:r>
      <w:r w:rsidR="0084649C">
        <w:rPr>
          <w:rFonts w:ascii="Arial" w:hAnsi="Arial" w:cs="Arial"/>
          <w:sz w:val="22"/>
          <w:szCs w:val="22"/>
        </w:rPr>
        <w:t xml:space="preserve"> and tumor suppressor gene</w:t>
      </w:r>
      <w:r>
        <w:rPr>
          <w:rFonts w:ascii="Arial" w:hAnsi="Arial" w:cs="Arial"/>
          <w:sz w:val="22"/>
          <w:szCs w:val="22"/>
        </w:rPr>
        <w:t xml:space="preserve">. </w:t>
      </w:r>
      <w:r w:rsidR="0084649C">
        <w:rPr>
          <w:rFonts w:ascii="Arial" w:hAnsi="Arial" w:cs="Arial"/>
          <w:sz w:val="22"/>
          <w:szCs w:val="22"/>
        </w:rPr>
        <w:t xml:space="preserve">It is inactivated in approximately 20% of lung adenocarcinomas. </w:t>
      </w:r>
      <w:r>
        <w:rPr>
          <w:rFonts w:ascii="Arial" w:hAnsi="Arial" w:cs="Arial"/>
          <w:sz w:val="22"/>
          <w:szCs w:val="22"/>
        </w:rPr>
        <w:t>In low nutrient conditions, STK11 phosphorylates the AMP-activated protein kinase (AMPK) and other related kinases to arrest cell growth.</w:t>
      </w:r>
      <w:r w:rsidR="001A15E2">
        <w:rPr>
          <w:rFonts w:ascii="Arial" w:hAnsi="Arial" w:cs="Arial"/>
          <w:sz w:val="22"/>
          <w:szCs w:val="22"/>
        </w:rPr>
        <w:t xml:space="preserve"> </w:t>
      </w:r>
      <w:r w:rsidR="0086420E">
        <w:rPr>
          <w:rFonts w:ascii="Arial" w:hAnsi="Arial" w:cs="Arial"/>
          <w:sz w:val="22"/>
          <w:szCs w:val="22"/>
        </w:rPr>
        <w:t>Inactivation of</w:t>
      </w:r>
      <w:r w:rsidR="001A15E2">
        <w:rPr>
          <w:rFonts w:ascii="Arial" w:hAnsi="Arial" w:cs="Arial"/>
          <w:sz w:val="22"/>
          <w:szCs w:val="22"/>
        </w:rPr>
        <w:t xml:space="preserve"> STK11 </w:t>
      </w:r>
      <w:r w:rsidR="0086420E">
        <w:rPr>
          <w:rFonts w:ascii="Arial" w:hAnsi="Arial" w:cs="Arial"/>
          <w:sz w:val="22"/>
          <w:szCs w:val="22"/>
        </w:rPr>
        <w:t>has</w:t>
      </w:r>
      <w:r w:rsidR="001A15E2">
        <w:rPr>
          <w:rFonts w:ascii="Arial" w:hAnsi="Arial" w:cs="Arial"/>
          <w:sz w:val="22"/>
          <w:szCs w:val="22"/>
        </w:rPr>
        <w:t xml:space="preserve"> been associated with resistance to PD1/PDL1 inhibition</w:t>
      </w:r>
      <w:r w:rsidR="0086420E">
        <w:rPr>
          <w:rFonts w:ascii="Arial" w:hAnsi="Arial" w:cs="Arial"/>
          <w:sz w:val="22"/>
          <w:szCs w:val="22"/>
        </w:rPr>
        <w:t xml:space="preserve">. However, its role in therapy resistance to ALK inhibition is unknown. We hypothesize that STK11 inactivation drives resistance to ALK inhibition via </w:t>
      </w:r>
      <w:r w:rsidR="0044282D">
        <w:rPr>
          <w:rFonts w:ascii="Arial" w:hAnsi="Arial" w:cs="Arial"/>
          <w:sz w:val="22"/>
          <w:szCs w:val="22"/>
        </w:rPr>
        <w:t xml:space="preserve">metabolic adaptations and </w:t>
      </w:r>
      <w:r w:rsidR="0086420E">
        <w:rPr>
          <w:rFonts w:ascii="Arial" w:hAnsi="Arial" w:cs="Arial"/>
          <w:sz w:val="22"/>
          <w:szCs w:val="22"/>
        </w:rPr>
        <w:t xml:space="preserve">downstream activation of mitogenic signaling. </w:t>
      </w:r>
    </w:p>
    <w:p w14:paraId="2AF75773" w14:textId="6DE2A646" w:rsidR="00D049C5" w:rsidRDefault="00D049C5" w:rsidP="0044282D">
      <w:pPr>
        <w:jc w:val="both"/>
        <w:rPr>
          <w:rFonts w:ascii="Arial" w:hAnsi="Arial" w:cs="Arial"/>
          <w:sz w:val="22"/>
          <w:szCs w:val="22"/>
        </w:rPr>
      </w:pPr>
    </w:p>
    <w:p w14:paraId="533BF1CE" w14:textId="6DBA4749" w:rsidR="00D049C5" w:rsidRDefault="00D049C5" w:rsidP="0044282D">
      <w:pPr>
        <w:jc w:val="both"/>
        <w:rPr>
          <w:rFonts w:ascii="Arial" w:hAnsi="Arial" w:cs="Arial"/>
          <w:b/>
          <w:bCs/>
          <w:sz w:val="22"/>
          <w:szCs w:val="22"/>
        </w:rPr>
      </w:pPr>
      <w:r>
        <w:rPr>
          <w:rFonts w:ascii="Arial" w:hAnsi="Arial" w:cs="Arial"/>
          <w:b/>
          <w:bCs/>
          <w:sz w:val="22"/>
          <w:szCs w:val="22"/>
        </w:rPr>
        <w:t xml:space="preserve">1. Aim 1: Determine whether STK11 inactivation bypasses ALK inhibition </w:t>
      </w:r>
      <w:r w:rsidR="003368DC">
        <w:rPr>
          <w:rFonts w:ascii="Arial" w:hAnsi="Arial" w:cs="Arial"/>
          <w:b/>
          <w:bCs/>
          <w:sz w:val="22"/>
          <w:szCs w:val="22"/>
        </w:rPr>
        <w:t xml:space="preserve">via reactivation of mitogenic signaling </w:t>
      </w:r>
    </w:p>
    <w:p w14:paraId="46A98F30" w14:textId="65D5DB32" w:rsidR="00D049C5" w:rsidRDefault="00D049C5" w:rsidP="0044282D">
      <w:pPr>
        <w:jc w:val="both"/>
        <w:rPr>
          <w:rFonts w:ascii="Arial" w:hAnsi="Arial" w:cs="Arial"/>
          <w:b/>
          <w:bCs/>
          <w:sz w:val="22"/>
          <w:szCs w:val="22"/>
        </w:rPr>
      </w:pPr>
    </w:p>
    <w:p w14:paraId="00E92703" w14:textId="7F5EDC64" w:rsidR="00DA7D49" w:rsidRDefault="00D049C5" w:rsidP="0044282D">
      <w:pPr>
        <w:jc w:val="both"/>
        <w:rPr>
          <w:rFonts w:ascii="Arial" w:hAnsi="Arial" w:cs="Arial"/>
          <w:sz w:val="22"/>
          <w:szCs w:val="22"/>
        </w:rPr>
      </w:pPr>
      <w:r>
        <w:rPr>
          <w:rFonts w:ascii="Arial" w:hAnsi="Arial" w:cs="Arial"/>
          <w:sz w:val="22"/>
          <w:szCs w:val="22"/>
        </w:rPr>
        <w:t xml:space="preserve">Our </w:t>
      </w:r>
      <w:r w:rsidR="0044282D">
        <w:rPr>
          <w:rFonts w:ascii="Arial" w:hAnsi="Arial" w:cs="Arial"/>
          <w:sz w:val="22"/>
          <w:szCs w:val="22"/>
        </w:rPr>
        <w:t>genome-wide</w:t>
      </w:r>
      <w:r>
        <w:rPr>
          <w:rFonts w:ascii="Arial" w:hAnsi="Arial" w:cs="Arial"/>
          <w:sz w:val="22"/>
          <w:szCs w:val="22"/>
        </w:rPr>
        <w:t xml:space="preserve"> and secondary focused screen</w:t>
      </w:r>
      <w:r w:rsidR="0044282D">
        <w:rPr>
          <w:rFonts w:ascii="Arial" w:hAnsi="Arial" w:cs="Arial"/>
          <w:sz w:val="22"/>
          <w:szCs w:val="22"/>
        </w:rPr>
        <w:t>s</w:t>
      </w:r>
      <w:r>
        <w:rPr>
          <w:rFonts w:ascii="Arial" w:hAnsi="Arial" w:cs="Arial"/>
          <w:sz w:val="22"/>
          <w:szCs w:val="22"/>
        </w:rPr>
        <w:t xml:space="preserve"> indicate that STK11 inactivation renders ALK-rearranged cells resistant to ALK inhibition. </w:t>
      </w:r>
      <w:r w:rsidR="003B29DC">
        <w:rPr>
          <w:rFonts w:ascii="Arial" w:hAnsi="Arial" w:cs="Arial"/>
          <w:sz w:val="22"/>
          <w:szCs w:val="22"/>
        </w:rPr>
        <w:t xml:space="preserve">To validate these findings </w:t>
      </w:r>
      <w:r w:rsidR="00AD7275">
        <w:rPr>
          <w:rFonts w:ascii="Arial" w:hAnsi="Arial" w:cs="Arial"/>
          <w:sz w:val="22"/>
          <w:szCs w:val="22"/>
        </w:rPr>
        <w:t>via</w:t>
      </w:r>
      <w:r w:rsidR="003B29DC">
        <w:rPr>
          <w:rFonts w:ascii="Arial" w:hAnsi="Arial" w:cs="Arial"/>
          <w:sz w:val="22"/>
          <w:szCs w:val="22"/>
        </w:rPr>
        <w:t xml:space="preserve"> a targeted approach, we will </w:t>
      </w:r>
      <w:r w:rsidR="00CB7380">
        <w:rPr>
          <w:rFonts w:ascii="Arial" w:hAnsi="Arial" w:cs="Arial"/>
          <w:sz w:val="22"/>
          <w:szCs w:val="22"/>
        </w:rPr>
        <w:t>knockout</w:t>
      </w:r>
      <w:r w:rsidR="003B29DC">
        <w:rPr>
          <w:rFonts w:ascii="Arial" w:hAnsi="Arial" w:cs="Arial"/>
          <w:sz w:val="22"/>
          <w:szCs w:val="22"/>
        </w:rPr>
        <w:t xml:space="preserve"> </w:t>
      </w:r>
      <w:r w:rsidR="00CB7380">
        <w:rPr>
          <w:rFonts w:ascii="Arial" w:hAnsi="Arial" w:cs="Arial"/>
          <w:sz w:val="22"/>
          <w:szCs w:val="22"/>
        </w:rPr>
        <w:t xml:space="preserve">(KO) </w:t>
      </w:r>
      <w:r w:rsidR="003B29DC">
        <w:rPr>
          <w:rFonts w:ascii="Arial" w:hAnsi="Arial" w:cs="Arial"/>
          <w:sz w:val="22"/>
          <w:szCs w:val="22"/>
        </w:rPr>
        <w:t>STK11 using CRISPR in four independent ALK-rearranged lines (</w:t>
      </w:r>
      <w:commentRangeStart w:id="3"/>
      <w:r w:rsidR="003B29DC">
        <w:rPr>
          <w:rFonts w:ascii="Arial" w:hAnsi="Arial" w:cs="Arial"/>
          <w:sz w:val="22"/>
          <w:szCs w:val="22"/>
        </w:rPr>
        <w:t xml:space="preserve">using </w:t>
      </w:r>
      <w:r w:rsidR="00CB7380">
        <w:rPr>
          <w:rFonts w:ascii="Arial" w:hAnsi="Arial" w:cs="Arial"/>
          <w:sz w:val="22"/>
          <w:szCs w:val="22"/>
        </w:rPr>
        <w:t>2</w:t>
      </w:r>
      <w:r w:rsidR="003B29DC">
        <w:rPr>
          <w:rFonts w:ascii="Arial" w:hAnsi="Arial" w:cs="Arial"/>
          <w:sz w:val="22"/>
          <w:szCs w:val="22"/>
        </w:rPr>
        <w:t xml:space="preserve"> independent gRNAs to decrease the probability of off-target effects</w:t>
      </w:r>
      <w:commentRangeEnd w:id="3"/>
      <w:r w:rsidR="002146F7">
        <w:rPr>
          <w:rStyle w:val="CommentReference"/>
        </w:rPr>
        <w:commentReference w:id="3"/>
      </w:r>
      <w:r w:rsidR="003B29DC">
        <w:rPr>
          <w:rFonts w:ascii="Arial" w:hAnsi="Arial" w:cs="Arial"/>
          <w:sz w:val="22"/>
          <w:szCs w:val="22"/>
        </w:rPr>
        <w:t>).</w:t>
      </w:r>
      <w:r w:rsidR="006F4F00">
        <w:rPr>
          <w:rFonts w:ascii="Arial" w:hAnsi="Arial" w:cs="Arial"/>
          <w:sz w:val="22"/>
          <w:szCs w:val="22"/>
        </w:rPr>
        <w:t xml:space="preserve"> Single cell derived clones will be expanded and sequenced</w:t>
      </w:r>
      <w:r w:rsidR="0044282D">
        <w:rPr>
          <w:rFonts w:ascii="Arial" w:hAnsi="Arial" w:cs="Arial"/>
          <w:sz w:val="22"/>
          <w:szCs w:val="22"/>
        </w:rPr>
        <w:t xml:space="preserve"> to derive STK11-deleted lines</w:t>
      </w:r>
      <w:r w:rsidR="006F4F00">
        <w:rPr>
          <w:rFonts w:ascii="Arial" w:hAnsi="Arial" w:cs="Arial"/>
          <w:sz w:val="22"/>
          <w:szCs w:val="22"/>
        </w:rPr>
        <w:t xml:space="preserve">. As a negative control, cell lines will be transduced with gRNAs targeting </w:t>
      </w:r>
      <w:r w:rsidR="00CB7380">
        <w:rPr>
          <w:rFonts w:ascii="Arial" w:hAnsi="Arial" w:cs="Arial"/>
          <w:sz w:val="22"/>
          <w:szCs w:val="22"/>
        </w:rPr>
        <w:t>a non-coding region of the genome</w:t>
      </w:r>
      <w:r w:rsidR="00BB6CFE">
        <w:rPr>
          <w:rFonts w:ascii="Arial" w:hAnsi="Arial" w:cs="Arial"/>
          <w:sz w:val="22"/>
          <w:szCs w:val="22"/>
        </w:rPr>
        <w:t xml:space="preserve"> (gRNA control)</w:t>
      </w:r>
      <w:r w:rsidR="006F4F00">
        <w:rPr>
          <w:rFonts w:ascii="Arial" w:hAnsi="Arial" w:cs="Arial"/>
          <w:sz w:val="22"/>
          <w:szCs w:val="22"/>
        </w:rPr>
        <w:t>.</w:t>
      </w:r>
      <w:r w:rsidR="003B29DC">
        <w:rPr>
          <w:rFonts w:ascii="Arial" w:hAnsi="Arial" w:cs="Arial"/>
          <w:sz w:val="22"/>
          <w:szCs w:val="22"/>
        </w:rPr>
        <w:t xml:space="preserve"> </w:t>
      </w:r>
      <w:r w:rsidR="006F4F00">
        <w:rPr>
          <w:rFonts w:ascii="Arial" w:hAnsi="Arial" w:cs="Arial"/>
          <w:sz w:val="22"/>
          <w:szCs w:val="22"/>
        </w:rPr>
        <w:t>STK11-</w:t>
      </w:r>
      <w:r w:rsidR="001B3FB6">
        <w:rPr>
          <w:rFonts w:ascii="Arial" w:hAnsi="Arial" w:cs="Arial"/>
          <w:sz w:val="22"/>
          <w:szCs w:val="22"/>
        </w:rPr>
        <w:t>KO</w:t>
      </w:r>
      <w:r w:rsidR="00AD7275">
        <w:rPr>
          <w:rFonts w:ascii="Arial" w:hAnsi="Arial" w:cs="Arial"/>
          <w:sz w:val="22"/>
          <w:szCs w:val="22"/>
        </w:rPr>
        <w:t xml:space="preserve"> and </w:t>
      </w:r>
      <w:r w:rsidR="00CB7380">
        <w:rPr>
          <w:rFonts w:ascii="Arial" w:hAnsi="Arial" w:cs="Arial"/>
          <w:sz w:val="22"/>
          <w:szCs w:val="22"/>
        </w:rPr>
        <w:t>control</w:t>
      </w:r>
      <w:r w:rsidR="00AD7275">
        <w:rPr>
          <w:rFonts w:ascii="Arial" w:hAnsi="Arial" w:cs="Arial"/>
          <w:sz w:val="22"/>
          <w:szCs w:val="22"/>
        </w:rPr>
        <w:t xml:space="preserve"> cell lines will be treated with the ALK inhibitors </w:t>
      </w:r>
      <w:proofErr w:type="spellStart"/>
      <w:r w:rsidR="00AD7275">
        <w:rPr>
          <w:rFonts w:ascii="Arial" w:hAnsi="Arial" w:cs="Arial"/>
          <w:sz w:val="22"/>
          <w:szCs w:val="22"/>
        </w:rPr>
        <w:t>crizotinib</w:t>
      </w:r>
      <w:proofErr w:type="spellEnd"/>
      <w:r w:rsidR="00AD7275">
        <w:rPr>
          <w:rFonts w:ascii="Arial" w:hAnsi="Arial" w:cs="Arial"/>
          <w:sz w:val="22"/>
          <w:szCs w:val="22"/>
        </w:rPr>
        <w:t xml:space="preserve"> or </w:t>
      </w:r>
      <w:proofErr w:type="spellStart"/>
      <w:r w:rsidR="00AD7275">
        <w:rPr>
          <w:rFonts w:ascii="Arial" w:hAnsi="Arial" w:cs="Arial"/>
          <w:sz w:val="22"/>
          <w:szCs w:val="22"/>
        </w:rPr>
        <w:t>alectinib</w:t>
      </w:r>
      <w:proofErr w:type="spellEnd"/>
      <w:r w:rsidR="00AD7275">
        <w:rPr>
          <w:rFonts w:ascii="Arial" w:hAnsi="Arial" w:cs="Arial"/>
          <w:sz w:val="22"/>
          <w:szCs w:val="22"/>
        </w:rPr>
        <w:t xml:space="preserve">. Cell viability </w:t>
      </w:r>
      <w:r w:rsidR="00BB6CFE">
        <w:rPr>
          <w:rFonts w:ascii="Arial" w:hAnsi="Arial" w:cs="Arial"/>
          <w:sz w:val="22"/>
          <w:szCs w:val="22"/>
        </w:rPr>
        <w:t xml:space="preserve">across a range of drug concentrations will be </w:t>
      </w:r>
      <w:proofErr w:type="gramStart"/>
      <w:r w:rsidR="00BB6CFE">
        <w:rPr>
          <w:rFonts w:ascii="Arial" w:hAnsi="Arial" w:cs="Arial"/>
          <w:sz w:val="22"/>
          <w:szCs w:val="22"/>
        </w:rPr>
        <w:t xml:space="preserve">analyzed </w:t>
      </w:r>
      <w:r w:rsidR="00AD7275">
        <w:rPr>
          <w:rFonts w:ascii="Arial" w:hAnsi="Arial" w:cs="Arial"/>
          <w:sz w:val="22"/>
          <w:szCs w:val="22"/>
        </w:rPr>
        <w:t xml:space="preserve"> </w:t>
      </w:r>
      <w:r w:rsidR="00CB7380">
        <w:rPr>
          <w:rFonts w:ascii="Arial" w:hAnsi="Arial" w:cs="Arial"/>
          <w:sz w:val="22"/>
          <w:szCs w:val="22"/>
        </w:rPr>
        <w:t>using</w:t>
      </w:r>
      <w:proofErr w:type="gramEnd"/>
      <w:r w:rsidR="00CB7380">
        <w:rPr>
          <w:rFonts w:ascii="Arial" w:hAnsi="Arial" w:cs="Arial"/>
          <w:sz w:val="22"/>
          <w:szCs w:val="22"/>
        </w:rPr>
        <w:t xml:space="preserve"> a luminescent viability assay</w:t>
      </w:r>
      <w:r w:rsidR="00BB6CFE">
        <w:rPr>
          <w:rFonts w:ascii="Arial" w:hAnsi="Arial" w:cs="Arial"/>
          <w:sz w:val="22"/>
          <w:szCs w:val="22"/>
        </w:rPr>
        <w:t>, and the IC50 will be calculated for each line and drug.</w:t>
      </w:r>
      <w:r w:rsidR="00E52ECF">
        <w:rPr>
          <w:rFonts w:ascii="Arial" w:hAnsi="Arial" w:cs="Arial"/>
          <w:sz w:val="22"/>
          <w:szCs w:val="22"/>
        </w:rPr>
        <w:t xml:space="preserve"> </w:t>
      </w:r>
      <w:commentRangeStart w:id="4"/>
      <w:r w:rsidR="00E52ECF">
        <w:rPr>
          <w:rFonts w:ascii="Arial" w:hAnsi="Arial" w:cs="Arial"/>
          <w:sz w:val="22"/>
          <w:szCs w:val="22"/>
        </w:rPr>
        <w:t xml:space="preserve">We predict that STK11-KO cells will exhibit decreased response to ALK inhibition, consistent with the CRISPR screen data. </w:t>
      </w:r>
      <w:r w:rsidR="001B3FB6">
        <w:rPr>
          <w:rFonts w:ascii="Arial" w:hAnsi="Arial" w:cs="Arial"/>
          <w:sz w:val="22"/>
          <w:szCs w:val="22"/>
        </w:rPr>
        <w:t xml:space="preserve"> </w:t>
      </w:r>
      <w:commentRangeEnd w:id="4"/>
      <w:r w:rsidR="00127E98">
        <w:rPr>
          <w:rStyle w:val="CommentReference"/>
        </w:rPr>
        <w:commentReference w:id="4"/>
      </w:r>
    </w:p>
    <w:p w14:paraId="7EEA9B65" w14:textId="77777777" w:rsidR="00052399" w:rsidRDefault="00052399" w:rsidP="0044282D">
      <w:pPr>
        <w:jc w:val="both"/>
        <w:rPr>
          <w:rFonts w:ascii="Arial" w:hAnsi="Arial" w:cs="Arial"/>
          <w:sz w:val="22"/>
          <w:szCs w:val="22"/>
        </w:rPr>
      </w:pPr>
    </w:p>
    <w:p w14:paraId="5842833B" w14:textId="6573AE38" w:rsidR="001B3FB6" w:rsidRDefault="001B3FB6" w:rsidP="0044282D">
      <w:pPr>
        <w:jc w:val="both"/>
        <w:rPr>
          <w:rFonts w:ascii="Arial" w:hAnsi="Arial" w:cs="Arial"/>
          <w:sz w:val="22"/>
          <w:szCs w:val="22"/>
        </w:rPr>
      </w:pPr>
      <w:r>
        <w:rPr>
          <w:rFonts w:ascii="Arial" w:hAnsi="Arial" w:cs="Arial"/>
          <w:sz w:val="22"/>
          <w:szCs w:val="22"/>
        </w:rPr>
        <w:t xml:space="preserve">For in vivo validation experiments, STK11-KO and </w:t>
      </w:r>
      <w:r w:rsidR="008D1C6F">
        <w:rPr>
          <w:rFonts w:ascii="Arial" w:hAnsi="Arial" w:cs="Arial"/>
          <w:sz w:val="22"/>
          <w:szCs w:val="22"/>
        </w:rPr>
        <w:t>gRNA control</w:t>
      </w:r>
      <w:r w:rsidR="00D91959">
        <w:rPr>
          <w:rFonts w:ascii="Arial" w:hAnsi="Arial" w:cs="Arial"/>
          <w:sz w:val="22"/>
          <w:szCs w:val="22"/>
        </w:rPr>
        <w:t xml:space="preserve"> cells will be engrafted subcutaneously into </w:t>
      </w:r>
      <w:commentRangeStart w:id="5"/>
      <w:r w:rsidR="00D91959">
        <w:rPr>
          <w:rFonts w:ascii="Arial" w:hAnsi="Arial" w:cs="Arial"/>
          <w:sz w:val="22"/>
          <w:szCs w:val="22"/>
        </w:rPr>
        <w:t xml:space="preserve">NSG </w:t>
      </w:r>
      <w:commentRangeEnd w:id="5"/>
      <w:r w:rsidR="00AE1BB9">
        <w:rPr>
          <w:rStyle w:val="CommentReference"/>
        </w:rPr>
        <w:commentReference w:id="5"/>
      </w:r>
      <w:proofErr w:type="gramStart"/>
      <w:r w:rsidR="00D91959">
        <w:rPr>
          <w:rFonts w:ascii="Arial" w:hAnsi="Arial" w:cs="Arial"/>
          <w:sz w:val="22"/>
          <w:szCs w:val="22"/>
        </w:rPr>
        <w:t>mice, and</w:t>
      </w:r>
      <w:proofErr w:type="gramEnd"/>
      <w:r w:rsidR="00D91959">
        <w:rPr>
          <w:rFonts w:ascii="Arial" w:hAnsi="Arial" w:cs="Arial"/>
          <w:sz w:val="22"/>
          <w:szCs w:val="22"/>
        </w:rPr>
        <w:t xml:space="preserve"> treated with </w:t>
      </w:r>
      <w:proofErr w:type="spellStart"/>
      <w:r w:rsidR="00D91959">
        <w:rPr>
          <w:rFonts w:ascii="Arial" w:hAnsi="Arial" w:cs="Arial"/>
          <w:sz w:val="22"/>
          <w:szCs w:val="22"/>
        </w:rPr>
        <w:t>crizotinib</w:t>
      </w:r>
      <w:proofErr w:type="spellEnd"/>
      <w:r w:rsidR="00D91959">
        <w:rPr>
          <w:rFonts w:ascii="Arial" w:hAnsi="Arial" w:cs="Arial"/>
          <w:sz w:val="22"/>
          <w:szCs w:val="22"/>
        </w:rPr>
        <w:t xml:space="preserve"> or vehicle (15 mice per group). We hypothesize that STK11</w:t>
      </w:r>
      <w:r w:rsidR="004E4078">
        <w:rPr>
          <w:rFonts w:ascii="Arial" w:hAnsi="Arial" w:cs="Arial"/>
          <w:sz w:val="22"/>
          <w:szCs w:val="22"/>
        </w:rPr>
        <w:t xml:space="preserve"> </w:t>
      </w:r>
      <w:r w:rsidR="00D91959">
        <w:rPr>
          <w:rFonts w:ascii="Arial" w:hAnsi="Arial" w:cs="Arial"/>
          <w:sz w:val="22"/>
          <w:szCs w:val="22"/>
        </w:rPr>
        <w:t>deletion will confer resistance to ALK-inhibition in vivo, leading to increased tumor volume</w:t>
      </w:r>
      <w:r w:rsidR="00E52ECF">
        <w:rPr>
          <w:rFonts w:ascii="Arial" w:hAnsi="Arial" w:cs="Arial"/>
          <w:sz w:val="22"/>
          <w:szCs w:val="22"/>
        </w:rPr>
        <w:t xml:space="preserve"> and decreased overall survival</w:t>
      </w:r>
      <w:r w:rsidR="00D91959">
        <w:rPr>
          <w:rFonts w:ascii="Arial" w:hAnsi="Arial" w:cs="Arial"/>
          <w:sz w:val="22"/>
          <w:szCs w:val="22"/>
        </w:rPr>
        <w:t xml:space="preserve"> in the STK11-KO relative to the </w:t>
      </w:r>
      <w:r w:rsidR="008D1C6F">
        <w:rPr>
          <w:rFonts w:ascii="Arial" w:hAnsi="Arial" w:cs="Arial"/>
          <w:sz w:val="22"/>
          <w:szCs w:val="22"/>
        </w:rPr>
        <w:t>gRNA-control</w:t>
      </w:r>
      <w:r w:rsidR="00D91959">
        <w:rPr>
          <w:rFonts w:ascii="Arial" w:hAnsi="Arial" w:cs="Arial"/>
          <w:sz w:val="22"/>
          <w:szCs w:val="22"/>
        </w:rPr>
        <w:t xml:space="preserve"> group. </w:t>
      </w:r>
    </w:p>
    <w:p w14:paraId="17A69F43" w14:textId="6E387FFD" w:rsidR="00D91959" w:rsidRDefault="00D91959" w:rsidP="0044282D">
      <w:pPr>
        <w:jc w:val="both"/>
        <w:rPr>
          <w:rFonts w:ascii="Arial" w:hAnsi="Arial" w:cs="Arial"/>
          <w:sz w:val="22"/>
          <w:szCs w:val="22"/>
        </w:rPr>
      </w:pPr>
    </w:p>
    <w:p w14:paraId="08930506" w14:textId="1B4A3188" w:rsidR="00D91959" w:rsidRDefault="00D91959" w:rsidP="0044282D">
      <w:pPr>
        <w:jc w:val="both"/>
        <w:rPr>
          <w:rFonts w:ascii="Arial" w:hAnsi="Arial" w:cs="Arial"/>
          <w:sz w:val="22"/>
          <w:szCs w:val="22"/>
        </w:rPr>
      </w:pPr>
      <w:r>
        <w:rPr>
          <w:rFonts w:ascii="Arial" w:hAnsi="Arial" w:cs="Arial"/>
          <w:sz w:val="22"/>
          <w:szCs w:val="22"/>
        </w:rPr>
        <w:t xml:space="preserve">We will perform bulk RNA-sequencing to define the molecular mechanisms that drive resistance to ALK inhibition downstream of STK11. </w:t>
      </w:r>
      <w:r w:rsidR="00041469">
        <w:rPr>
          <w:rFonts w:ascii="Arial" w:hAnsi="Arial" w:cs="Arial"/>
          <w:sz w:val="22"/>
          <w:szCs w:val="22"/>
        </w:rPr>
        <w:t xml:space="preserve">STK11-KO and </w:t>
      </w:r>
      <w:r w:rsidR="00BB6CFE">
        <w:rPr>
          <w:rFonts w:ascii="Arial" w:hAnsi="Arial" w:cs="Arial"/>
          <w:sz w:val="22"/>
          <w:szCs w:val="22"/>
        </w:rPr>
        <w:t>gRNA control</w:t>
      </w:r>
      <w:r w:rsidR="00041469">
        <w:rPr>
          <w:rFonts w:ascii="Arial" w:hAnsi="Arial" w:cs="Arial"/>
          <w:sz w:val="22"/>
          <w:szCs w:val="22"/>
        </w:rPr>
        <w:t xml:space="preserve"> cell</w:t>
      </w:r>
      <w:r w:rsidR="00BB6CFE">
        <w:rPr>
          <w:rFonts w:ascii="Arial" w:hAnsi="Arial" w:cs="Arial"/>
          <w:sz w:val="22"/>
          <w:szCs w:val="22"/>
        </w:rPr>
        <w:t xml:space="preserve"> lines</w:t>
      </w:r>
      <w:r w:rsidR="00041469">
        <w:rPr>
          <w:rFonts w:ascii="Arial" w:hAnsi="Arial" w:cs="Arial"/>
          <w:sz w:val="22"/>
          <w:szCs w:val="22"/>
        </w:rPr>
        <w:t xml:space="preserve"> will be treated with </w:t>
      </w:r>
      <w:proofErr w:type="spellStart"/>
      <w:r w:rsidR="00041469">
        <w:rPr>
          <w:rFonts w:ascii="Arial" w:hAnsi="Arial" w:cs="Arial"/>
          <w:sz w:val="22"/>
          <w:szCs w:val="22"/>
        </w:rPr>
        <w:t>crizotinib</w:t>
      </w:r>
      <w:proofErr w:type="spellEnd"/>
      <w:r w:rsidR="00041469">
        <w:rPr>
          <w:rFonts w:ascii="Arial" w:hAnsi="Arial" w:cs="Arial"/>
          <w:sz w:val="22"/>
          <w:szCs w:val="22"/>
        </w:rPr>
        <w:t xml:space="preserve"> or DMSO for </w:t>
      </w:r>
      <w:commentRangeStart w:id="6"/>
      <w:commentRangeStart w:id="7"/>
      <w:r w:rsidR="00041469">
        <w:rPr>
          <w:rFonts w:ascii="Arial" w:hAnsi="Arial" w:cs="Arial"/>
          <w:sz w:val="22"/>
          <w:szCs w:val="22"/>
        </w:rPr>
        <w:t>48 hours</w:t>
      </w:r>
      <w:commentRangeEnd w:id="6"/>
      <w:r w:rsidR="00127E98">
        <w:rPr>
          <w:rStyle w:val="CommentReference"/>
        </w:rPr>
        <w:commentReference w:id="6"/>
      </w:r>
      <w:r w:rsidR="00041469">
        <w:rPr>
          <w:rFonts w:ascii="Arial" w:hAnsi="Arial" w:cs="Arial"/>
          <w:sz w:val="22"/>
          <w:szCs w:val="22"/>
        </w:rPr>
        <w:t>,</w:t>
      </w:r>
      <w:commentRangeEnd w:id="7"/>
      <w:r w:rsidR="00AE1BB9">
        <w:rPr>
          <w:rStyle w:val="CommentReference"/>
        </w:rPr>
        <w:commentReference w:id="7"/>
      </w:r>
      <w:r w:rsidR="00041469">
        <w:rPr>
          <w:rFonts w:ascii="Arial" w:hAnsi="Arial" w:cs="Arial"/>
          <w:sz w:val="22"/>
          <w:szCs w:val="22"/>
        </w:rPr>
        <w:t xml:space="preserve"> and RNA will be collected before and after treatment. We will perform differential gene expression analysis in DMSO versus </w:t>
      </w:r>
      <w:proofErr w:type="spellStart"/>
      <w:r w:rsidR="00041469">
        <w:rPr>
          <w:rFonts w:ascii="Arial" w:hAnsi="Arial" w:cs="Arial"/>
          <w:sz w:val="22"/>
          <w:szCs w:val="22"/>
        </w:rPr>
        <w:t>crizotinib</w:t>
      </w:r>
      <w:proofErr w:type="spellEnd"/>
      <w:r w:rsidR="00041469">
        <w:rPr>
          <w:rFonts w:ascii="Arial" w:hAnsi="Arial" w:cs="Arial"/>
          <w:sz w:val="22"/>
          <w:szCs w:val="22"/>
        </w:rPr>
        <w:t xml:space="preserve"> groups, </w:t>
      </w:r>
      <w:r w:rsidR="00E52ECF">
        <w:rPr>
          <w:rFonts w:ascii="Arial" w:hAnsi="Arial" w:cs="Arial"/>
          <w:sz w:val="22"/>
          <w:szCs w:val="22"/>
        </w:rPr>
        <w:t xml:space="preserve">and </w:t>
      </w:r>
      <w:r w:rsidR="00041469">
        <w:rPr>
          <w:rFonts w:ascii="Arial" w:hAnsi="Arial" w:cs="Arial"/>
          <w:sz w:val="22"/>
          <w:szCs w:val="22"/>
        </w:rPr>
        <w:t xml:space="preserve">STK11-KO versus </w:t>
      </w:r>
      <w:r w:rsidR="00BB6CFE">
        <w:rPr>
          <w:rFonts w:ascii="Arial" w:hAnsi="Arial" w:cs="Arial"/>
          <w:sz w:val="22"/>
          <w:szCs w:val="22"/>
        </w:rPr>
        <w:t>gRNA control</w:t>
      </w:r>
      <w:r w:rsidR="00E52ECF">
        <w:rPr>
          <w:rFonts w:ascii="Arial" w:hAnsi="Arial" w:cs="Arial"/>
          <w:sz w:val="22"/>
          <w:szCs w:val="22"/>
        </w:rPr>
        <w:t xml:space="preserve"> cells</w:t>
      </w:r>
      <w:r w:rsidR="00041469">
        <w:rPr>
          <w:rFonts w:ascii="Arial" w:hAnsi="Arial" w:cs="Arial"/>
          <w:sz w:val="22"/>
          <w:szCs w:val="22"/>
        </w:rPr>
        <w:t xml:space="preserve">. </w:t>
      </w:r>
      <w:r w:rsidR="00AE6F1A">
        <w:rPr>
          <w:rFonts w:ascii="Arial" w:hAnsi="Arial" w:cs="Arial"/>
          <w:sz w:val="22"/>
          <w:szCs w:val="22"/>
        </w:rPr>
        <w:t xml:space="preserve">We hypothesize that STK11-KO cells treated with </w:t>
      </w:r>
      <w:proofErr w:type="spellStart"/>
      <w:r w:rsidR="00AE6F1A">
        <w:rPr>
          <w:rFonts w:ascii="Arial" w:hAnsi="Arial" w:cs="Arial"/>
          <w:sz w:val="22"/>
          <w:szCs w:val="22"/>
        </w:rPr>
        <w:t>crizotinib</w:t>
      </w:r>
      <w:proofErr w:type="spellEnd"/>
      <w:r w:rsidR="00AE6F1A">
        <w:rPr>
          <w:rFonts w:ascii="Arial" w:hAnsi="Arial" w:cs="Arial"/>
          <w:sz w:val="22"/>
          <w:szCs w:val="22"/>
        </w:rPr>
        <w:t xml:space="preserve"> will exhibit increased activation of mitogenic pathways (such as mTOR or MAPK)</w:t>
      </w:r>
      <w:r w:rsidR="00E52ECF">
        <w:rPr>
          <w:rFonts w:ascii="Arial" w:hAnsi="Arial" w:cs="Arial"/>
          <w:sz w:val="22"/>
          <w:szCs w:val="22"/>
        </w:rPr>
        <w:t xml:space="preserve">, </w:t>
      </w:r>
      <w:r w:rsidR="00E52ECF">
        <w:rPr>
          <w:rFonts w:ascii="Arial" w:hAnsi="Arial" w:cs="Arial"/>
          <w:sz w:val="22"/>
          <w:szCs w:val="22"/>
        </w:rPr>
        <w:lastRenderedPageBreak/>
        <w:t xml:space="preserve">relative to </w:t>
      </w:r>
      <w:r w:rsidR="00BB6CFE">
        <w:rPr>
          <w:rFonts w:ascii="Arial" w:hAnsi="Arial" w:cs="Arial"/>
          <w:sz w:val="22"/>
          <w:szCs w:val="22"/>
        </w:rPr>
        <w:t>gRNA control</w:t>
      </w:r>
      <w:r w:rsidR="00E52ECF">
        <w:rPr>
          <w:rFonts w:ascii="Arial" w:hAnsi="Arial" w:cs="Arial"/>
          <w:sz w:val="22"/>
          <w:szCs w:val="22"/>
        </w:rPr>
        <w:t xml:space="preserve"> cells.</w:t>
      </w:r>
      <w:r w:rsidR="00101168">
        <w:rPr>
          <w:rFonts w:ascii="Arial" w:hAnsi="Arial" w:cs="Arial"/>
          <w:sz w:val="22"/>
          <w:szCs w:val="22"/>
        </w:rPr>
        <w:t xml:space="preserve"> Candidate hits will be validated in Aim 2 by cloning gRNAs into a focused CRISPR screen library, and via pharmacologic interventions (for example, mTOR or MAPK inhibitors). </w:t>
      </w:r>
    </w:p>
    <w:p w14:paraId="6EF8F8D2" w14:textId="77777777" w:rsidR="003B29DC" w:rsidRDefault="003B29DC" w:rsidP="0044282D">
      <w:pPr>
        <w:jc w:val="both"/>
        <w:rPr>
          <w:rFonts w:ascii="Arial" w:hAnsi="Arial" w:cs="Arial"/>
          <w:sz w:val="22"/>
          <w:szCs w:val="22"/>
        </w:rPr>
      </w:pPr>
    </w:p>
    <w:p w14:paraId="5846F6F6" w14:textId="52DFE783" w:rsidR="00D049C5" w:rsidRDefault="00D049C5" w:rsidP="0044282D">
      <w:pPr>
        <w:jc w:val="both"/>
        <w:rPr>
          <w:rFonts w:ascii="Arial" w:hAnsi="Arial" w:cs="Arial"/>
          <w:sz w:val="22"/>
          <w:szCs w:val="22"/>
        </w:rPr>
      </w:pPr>
      <w:commentRangeStart w:id="8"/>
      <w:r>
        <w:rPr>
          <w:rFonts w:ascii="Arial" w:hAnsi="Arial" w:cs="Arial"/>
          <w:sz w:val="22"/>
          <w:szCs w:val="22"/>
        </w:rPr>
        <w:t xml:space="preserve">To validate these findings in a </w:t>
      </w:r>
      <w:proofErr w:type="gramStart"/>
      <w:r>
        <w:rPr>
          <w:rFonts w:ascii="Arial" w:hAnsi="Arial" w:cs="Arial"/>
          <w:sz w:val="22"/>
          <w:szCs w:val="22"/>
        </w:rPr>
        <w:t>clinically-relevant</w:t>
      </w:r>
      <w:proofErr w:type="gramEnd"/>
      <w:r>
        <w:rPr>
          <w:rFonts w:ascii="Arial" w:hAnsi="Arial" w:cs="Arial"/>
          <w:sz w:val="22"/>
          <w:szCs w:val="22"/>
        </w:rPr>
        <w:t xml:space="preserve"> context, we will prospectively collect </w:t>
      </w:r>
      <w:proofErr w:type="spellStart"/>
      <w:r>
        <w:rPr>
          <w:rFonts w:ascii="Arial" w:hAnsi="Arial" w:cs="Arial"/>
          <w:sz w:val="22"/>
          <w:szCs w:val="22"/>
        </w:rPr>
        <w:t>ctDNA</w:t>
      </w:r>
      <w:proofErr w:type="spellEnd"/>
      <w:r>
        <w:rPr>
          <w:rFonts w:ascii="Arial" w:hAnsi="Arial" w:cs="Arial"/>
          <w:sz w:val="22"/>
          <w:szCs w:val="22"/>
        </w:rPr>
        <w:t xml:space="preserve"> data of patients currently enrolled in a phase III trial of the novel ALK inhibitor </w:t>
      </w:r>
      <w:proofErr w:type="spellStart"/>
      <w:r w:rsidR="003B29DC">
        <w:rPr>
          <w:rFonts w:ascii="Arial" w:hAnsi="Arial" w:cs="Arial"/>
          <w:sz w:val="22"/>
          <w:szCs w:val="22"/>
        </w:rPr>
        <w:t>panalkitinib</w:t>
      </w:r>
      <w:proofErr w:type="spellEnd"/>
      <w:r w:rsidR="003B29DC">
        <w:rPr>
          <w:rFonts w:ascii="Arial" w:hAnsi="Arial" w:cs="Arial"/>
          <w:sz w:val="22"/>
          <w:szCs w:val="22"/>
        </w:rPr>
        <w:t xml:space="preserve">. </w:t>
      </w:r>
      <w:r w:rsidR="00FE3E86">
        <w:rPr>
          <w:rFonts w:ascii="Arial" w:hAnsi="Arial" w:cs="Arial"/>
          <w:sz w:val="22"/>
          <w:szCs w:val="22"/>
        </w:rPr>
        <w:t xml:space="preserve">We will first confirm that STK11-KO lines are resistant to </w:t>
      </w:r>
      <w:proofErr w:type="spellStart"/>
      <w:r w:rsidR="00FE3E86">
        <w:rPr>
          <w:rFonts w:ascii="Arial" w:hAnsi="Arial" w:cs="Arial"/>
          <w:sz w:val="22"/>
          <w:szCs w:val="22"/>
        </w:rPr>
        <w:t>panalkitinib</w:t>
      </w:r>
      <w:proofErr w:type="spellEnd"/>
      <w:r w:rsidR="00FE3E86">
        <w:rPr>
          <w:rFonts w:ascii="Arial" w:hAnsi="Arial" w:cs="Arial"/>
          <w:sz w:val="22"/>
          <w:szCs w:val="22"/>
        </w:rPr>
        <w:t xml:space="preserve">, as shown for other ALK inhibitors. </w:t>
      </w:r>
      <w:r w:rsidR="00B06C08">
        <w:rPr>
          <w:rFonts w:ascii="Arial" w:hAnsi="Arial" w:cs="Arial"/>
          <w:sz w:val="22"/>
          <w:szCs w:val="22"/>
        </w:rPr>
        <w:t xml:space="preserve">For clinical validation, </w:t>
      </w:r>
      <w:proofErr w:type="spellStart"/>
      <w:r w:rsidR="003B29DC">
        <w:rPr>
          <w:rFonts w:ascii="Arial" w:hAnsi="Arial" w:cs="Arial"/>
          <w:sz w:val="22"/>
          <w:szCs w:val="22"/>
        </w:rPr>
        <w:t>ctDNA</w:t>
      </w:r>
      <w:proofErr w:type="spellEnd"/>
      <w:r w:rsidR="003B29DC">
        <w:rPr>
          <w:rFonts w:ascii="Arial" w:hAnsi="Arial" w:cs="Arial"/>
          <w:sz w:val="22"/>
          <w:szCs w:val="22"/>
        </w:rPr>
        <w:t xml:space="preserve"> data will be collected pre-treatment (day 0), on-treatment (day 1 of every 28-day cycle) and at progression. We hypothesize that </w:t>
      </w:r>
      <w:r w:rsidR="00DA7D49">
        <w:rPr>
          <w:rFonts w:ascii="Arial" w:hAnsi="Arial" w:cs="Arial"/>
          <w:sz w:val="22"/>
          <w:szCs w:val="22"/>
        </w:rPr>
        <w:t xml:space="preserve">STK11 mutations on pre-treatment </w:t>
      </w:r>
      <w:proofErr w:type="spellStart"/>
      <w:r w:rsidR="00DA7D49">
        <w:rPr>
          <w:rFonts w:ascii="Arial" w:hAnsi="Arial" w:cs="Arial"/>
          <w:sz w:val="22"/>
          <w:szCs w:val="22"/>
        </w:rPr>
        <w:t>ctDNA</w:t>
      </w:r>
      <w:proofErr w:type="spellEnd"/>
      <w:r w:rsidR="00DA7D49">
        <w:rPr>
          <w:rFonts w:ascii="Arial" w:hAnsi="Arial" w:cs="Arial"/>
          <w:sz w:val="22"/>
          <w:szCs w:val="22"/>
        </w:rPr>
        <w:t xml:space="preserve"> samples</w:t>
      </w:r>
      <w:r w:rsidR="003B29DC">
        <w:rPr>
          <w:rFonts w:ascii="Arial" w:hAnsi="Arial" w:cs="Arial"/>
          <w:sz w:val="22"/>
          <w:szCs w:val="22"/>
        </w:rPr>
        <w:t xml:space="preserve"> will correlate with </w:t>
      </w:r>
      <w:r w:rsidR="00DA7D49">
        <w:rPr>
          <w:rFonts w:ascii="Arial" w:hAnsi="Arial" w:cs="Arial"/>
          <w:sz w:val="22"/>
          <w:szCs w:val="22"/>
        </w:rPr>
        <w:t>decreased</w:t>
      </w:r>
      <w:r w:rsidR="003B29DC">
        <w:rPr>
          <w:rFonts w:ascii="Arial" w:hAnsi="Arial" w:cs="Arial"/>
          <w:sz w:val="22"/>
          <w:szCs w:val="22"/>
        </w:rPr>
        <w:t xml:space="preserve"> progression free survival on </w:t>
      </w:r>
      <w:proofErr w:type="spellStart"/>
      <w:r w:rsidR="003B29DC">
        <w:rPr>
          <w:rFonts w:ascii="Arial" w:hAnsi="Arial" w:cs="Arial"/>
          <w:sz w:val="22"/>
          <w:szCs w:val="22"/>
        </w:rPr>
        <w:t>panalkitinib</w:t>
      </w:r>
      <w:proofErr w:type="spellEnd"/>
      <w:r w:rsidR="003B29DC">
        <w:rPr>
          <w:rFonts w:ascii="Arial" w:hAnsi="Arial" w:cs="Arial"/>
          <w:sz w:val="22"/>
          <w:szCs w:val="22"/>
        </w:rPr>
        <w:t xml:space="preserve">. </w:t>
      </w:r>
      <w:r w:rsidR="00DA7D49">
        <w:rPr>
          <w:rFonts w:ascii="Arial" w:hAnsi="Arial" w:cs="Arial"/>
          <w:sz w:val="22"/>
          <w:szCs w:val="22"/>
        </w:rPr>
        <w:t xml:space="preserve">Furthermore, we hypothesize that a subset of patients with secondary resistance to </w:t>
      </w:r>
      <w:proofErr w:type="spellStart"/>
      <w:r w:rsidR="00DA7D49">
        <w:rPr>
          <w:rFonts w:ascii="Arial" w:hAnsi="Arial" w:cs="Arial"/>
          <w:sz w:val="22"/>
          <w:szCs w:val="22"/>
        </w:rPr>
        <w:t>panalkitinib</w:t>
      </w:r>
      <w:proofErr w:type="spellEnd"/>
      <w:r w:rsidR="00DA7D49">
        <w:rPr>
          <w:rFonts w:ascii="Arial" w:hAnsi="Arial" w:cs="Arial"/>
          <w:sz w:val="22"/>
          <w:szCs w:val="22"/>
        </w:rPr>
        <w:t xml:space="preserve"> will exhibit acquired STK11 </w:t>
      </w:r>
      <w:commentRangeStart w:id="9"/>
      <w:r w:rsidR="00DA7D49">
        <w:rPr>
          <w:rFonts w:ascii="Arial" w:hAnsi="Arial" w:cs="Arial"/>
          <w:sz w:val="22"/>
          <w:szCs w:val="22"/>
        </w:rPr>
        <w:t>mutations</w:t>
      </w:r>
      <w:commentRangeEnd w:id="9"/>
      <w:r w:rsidR="00A67FBE">
        <w:rPr>
          <w:rStyle w:val="CommentReference"/>
        </w:rPr>
        <w:commentReference w:id="9"/>
      </w:r>
      <w:r w:rsidR="00DA7D49">
        <w:rPr>
          <w:rFonts w:ascii="Arial" w:hAnsi="Arial" w:cs="Arial"/>
          <w:sz w:val="22"/>
          <w:szCs w:val="22"/>
        </w:rPr>
        <w:t xml:space="preserve">. </w:t>
      </w:r>
      <w:commentRangeEnd w:id="8"/>
      <w:r w:rsidR="00127E98">
        <w:rPr>
          <w:rStyle w:val="CommentReference"/>
        </w:rPr>
        <w:commentReference w:id="8"/>
      </w:r>
    </w:p>
    <w:p w14:paraId="46CFB377" w14:textId="2924C6C8" w:rsidR="00AE6F1A" w:rsidRDefault="00AE6F1A" w:rsidP="0044282D">
      <w:pPr>
        <w:jc w:val="both"/>
        <w:rPr>
          <w:rFonts w:ascii="Arial" w:hAnsi="Arial" w:cs="Arial"/>
          <w:sz w:val="22"/>
          <w:szCs w:val="22"/>
        </w:rPr>
      </w:pPr>
    </w:p>
    <w:p w14:paraId="02EAA560" w14:textId="1FC1EC75" w:rsidR="00AE6F1A" w:rsidRDefault="0034504D" w:rsidP="0044282D">
      <w:pPr>
        <w:jc w:val="both"/>
        <w:rPr>
          <w:rFonts w:ascii="Arial" w:hAnsi="Arial" w:cs="Arial"/>
          <w:b/>
          <w:bCs/>
          <w:sz w:val="22"/>
          <w:szCs w:val="22"/>
        </w:rPr>
      </w:pPr>
      <w:r>
        <w:rPr>
          <w:rFonts w:ascii="Arial" w:hAnsi="Arial" w:cs="Arial"/>
          <w:b/>
          <w:bCs/>
          <w:sz w:val="22"/>
          <w:szCs w:val="22"/>
        </w:rPr>
        <w:t xml:space="preserve">2. Determine whether </w:t>
      </w:r>
      <w:r w:rsidR="003368DC">
        <w:rPr>
          <w:rFonts w:ascii="Arial" w:hAnsi="Arial" w:cs="Arial"/>
          <w:b/>
          <w:bCs/>
          <w:sz w:val="22"/>
          <w:szCs w:val="22"/>
        </w:rPr>
        <w:t xml:space="preserve">metabolic adaptations drive resistance to ALK inhibition downstream of STK11 loss </w:t>
      </w:r>
      <w:r>
        <w:rPr>
          <w:rFonts w:ascii="Arial" w:hAnsi="Arial" w:cs="Arial"/>
          <w:b/>
          <w:bCs/>
          <w:sz w:val="22"/>
          <w:szCs w:val="22"/>
        </w:rPr>
        <w:t xml:space="preserve"> </w:t>
      </w:r>
    </w:p>
    <w:p w14:paraId="326E44F5" w14:textId="4B5848AA" w:rsidR="0034504D" w:rsidRDefault="0034504D" w:rsidP="0044282D">
      <w:pPr>
        <w:jc w:val="both"/>
        <w:rPr>
          <w:rFonts w:ascii="Arial" w:hAnsi="Arial" w:cs="Arial"/>
          <w:b/>
          <w:bCs/>
          <w:sz w:val="22"/>
          <w:szCs w:val="22"/>
        </w:rPr>
      </w:pPr>
    </w:p>
    <w:p w14:paraId="5BBAEEAE" w14:textId="73C982D9" w:rsidR="00D25DF0" w:rsidRDefault="0034504D" w:rsidP="0044282D">
      <w:pPr>
        <w:jc w:val="both"/>
        <w:rPr>
          <w:rFonts w:ascii="Arial" w:hAnsi="Arial" w:cs="Arial"/>
          <w:sz w:val="22"/>
          <w:szCs w:val="22"/>
        </w:rPr>
      </w:pPr>
      <w:r>
        <w:rPr>
          <w:rFonts w:ascii="Arial" w:hAnsi="Arial" w:cs="Arial"/>
          <w:sz w:val="22"/>
          <w:szCs w:val="22"/>
        </w:rPr>
        <w:t xml:space="preserve">Clinical strategies to </w:t>
      </w:r>
      <w:r w:rsidR="00794BDA">
        <w:rPr>
          <w:rFonts w:ascii="Arial" w:hAnsi="Arial" w:cs="Arial"/>
          <w:sz w:val="22"/>
          <w:szCs w:val="22"/>
        </w:rPr>
        <w:t>overcome resistance</w:t>
      </w:r>
      <w:r>
        <w:rPr>
          <w:rFonts w:ascii="Arial" w:hAnsi="Arial" w:cs="Arial"/>
          <w:sz w:val="22"/>
          <w:szCs w:val="22"/>
        </w:rPr>
        <w:t xml:space="preserve"> to ALK inhibition are urgently needed. </w:t>
      </w:r>
      <w:r w:rsidR="00D25DF0">
        <w:rPr>
          <w:rFonts w:ascii="Arial" w:hAnsi="Arial" w:cs="Arial"/>
          <w:sz w:val="22"/>
          <w:szCs w:val="22"/>
        </w:rPr>
        <w:t xml:space="preserve">In low-nutrient conditions, </w:t>
      </w:r>
      <w:r>
        <w:rPr>
          <w:rFonts w:ascii="Arial" w:hAnsi="Arial" w:cs="Arial"/>
          <w:sz w:val="22"/>
          <w:szCs w:val="22"/>
        </w:rPr>
        <w:t xml:space="preserve">STK11 exerts its tumor suppressive effects via phosphorylation (and activation) of AMPK and other related kinases. </w:t>
      </w:r>
      <w:r w:rsidR="00D25DF0">
        <w:rPr>
          <w:rFonts w:ascii="Arial" w:hAnsi="Arial" w:cs="Arial"/>
          <w:sz w:val="22"/>
          <w:szCs w:val="22"/>
        </w:rPr>
        <w:t xml:space="preserve">AMPK in turn regulates metabolic pathways to arrest cell growth until nutrient conditions improve. Given that </w:t>
      </w:r>
      <w:r w:rsidR="00CB5D7B">
        <w:rPr>
          <w:rFonts w:ascii="Arial" w:hAnsi="Arial" w:cs="Arial"/>
          <w:sz w:val="22"/>
          <w:szCs w:val="22"/>
        </w:rPr>
        <w:t xml:space="preserve">metabolic adaptations are at least partially responsible for tumor growth in the context of STK11 mutations, we hypothesize that targeting metabolic pathways (to simulate nutrient low conditions) may overcome the phenotypic changes associated with STK11 loss.   </w:t>
      </w:r>
    </w:p>
    <w:p w14:paraId="14ADA603" w14:textId="64C67936" w:rsidR="0052673A" w:rsidRDefault="0052673A" w:rsidP="0044282D">
      <w:pPr>
        <w:jc w:val="both"/>
        <w:rPr>
          <w:rFonts w:ascii="Arial" w:hAnsi="Arial" w:cs="Arial"/>
          <w:sz w:val="22"/>
          <w:szCs w:val="22"/>
        </w:rPr>
      </w:pPr>
    </w:p>
    <w:p w14:paraId="357568B3" w14:textId="016A748A" w:rsidR="00753C93" w:rsidRDefault="0052673A" w:rsidP="0044282D">
      <w:pPr>
        <w:jc w:val="both"/>
        <w:rPr>
          <w:rFonts w:ascii="Arial" w:hAnsi="Arial" w:cs="Arial"/>
          <w:sz w:val="22"/>
          <w:szCs w:val="22"/>
        </w:rPr>
      </w:pPr>
      <w:commentRangeStart w:id="10"/>
      <w:r>
        <w:rPr>
          <w:rFonts w:ascii="Arial" w:hAnsi="Arial" w:cs="Arial"/>
          <w:sz w:val="22"/>
          <w:szCs w:val="22"/>
        </w:rPr>
        <w:t xml:space="preserve">To identify metabolic </w:t>
      </w:r>
      <w:r w:rsidR="001D4128">
        <w:rPr>
          <w:rFonts w:ascii="Arial" w:hAnsi="Arial" w:cs="Arial"/>
          <w:sz w:val="22"/>
          <w:szCs w:val="22"/>
        </w:rPr>
        <w:t xml:space="preserve">targets that may overcome </w:t>
      </w:r>
      <w:r w:rsidR="00052399">
        <w:rPr>
          <w:rFonts w:ascii="Arial" w:hAnsi="Arial" w:cs="Arial"/>
          <w:sz w:val="22"/>
          <w:szCs w:val="22"/>
        </w:rPr>
        <w:t>resistance</w:t>
      </w:r>
      <w:r w:rsidR="001D4128">
        <w:rPr>
          <w:rFonts w:ascii="Arial" w:hAnsi="Arial" w:cs="Arial"/>
          <w:sz w:val="22"/>
          <w:szCs w:val="22"/>
        </w:rPr>
        <w:t xml:space="preserve"> to ALK inhibition in the context of STK11 loss, we will perform a focused </w:t>
      </w:r>
      <w:r w:rsidR="00052399">
        <w:rPr>
          <w:rFonts w:ascii="Arial" w:hAnsi="Arial" w:cs="Arial"/>
          <w:sz w:val="22"/>
          <w:szCs w:val="22"/>
        </w:rPr>
        <w:t xml:space="preserve">dropout </w:t>
      </w:r>
      <w:r w:rsidR="001D4128">
        <w:rPr>
          <w:rFonts w:ascii="Arial" w:hAnsi="Arial" w:cs="Arial"/>
          <w:sz w:val="22"/>
          <w:szCs w:val="22"/>
        </w:rPr>
        <w:t xml:space="preserve">CRISPR screen targeting ~3,000 metabolic genes, including enzymes, </w:t>
      </w:r>
      <w:proofErr w:type="gramStart"/>
      <w:r w:rsidR="001D4128">
        <w:rPr>
          <w:rFonts w:ascii="Arial" w:hAnsi="Arial" w:cs="Arial"/>
          <w:sz w:val="22"/>
          <w:szCs w:val="22"/>
        </w:rPr>
        <w:t>transporters</w:t>
      </w:r>
      <w:proofErr w:type="gramEnd"/>
      <w:r w:rsidR="001D4128">
        <w:rPr>
          <w:rFonts w:ascii="Arial" w:hAnsi="Arial" w:cs="Arial"/>
          <w:sz w:val="22"/>
          <w:szCs w:val="22"/>
        </w:rPr>
        <w:t xml:space="preserve"> and metabolic transcription factors (30,000 total gRNAs) (</w:t>
      </w:r>
      <w:proofErr w:type="spellStart"/>
      <w:r w:rsidR="001D4128">
        <w:rPr>
          <w:rFonts w:ascii="Arial" w:hAnsi="Arial" w:cs="Arial"/>
          <w:sz w:val="22"/>
          <w:szCs w:val="22"/>
        </w:rPr>
        <w:t>Birsoy</w:t>
      </w:r>
      <w:proofErr w:type="spellEnd"/>
      <w:r w:rsidR="001D4128">
        <w:rPr>
          <w:rFonts w:ascii="Arial" w:hAnsi="Arial" w:cs="Arial"/>
          <w:sz w:val="22"/>
          <w:szCs w:val="22"/>
        </w:rPr>
        <w:t xml:space="preserve"> K. et al. Cell 2015). </w:t>
      </w:r>
      <w:r w:rsidR="008D1C6F">
        <w:rPr>
          <w:rFonts w:ascii="Arial" w:hAnsi="Arial" w:cs="Arial"/>
          <w:sz w:val="22"/>
          <w:szCs w:val="22"/>
        </w:rPr>
        <w:t>In addition, we will clone into the library gRNAs targeting candidate hits derived from the RNA sequencing data in Aim 1. T</w:t>
      </w:r>
      <w:r w:rsidR="001D4128">
        <w:rPr>
          <w:rFonts w:ascii="Arial" w:hAnsi="Arial" w:cs="Arial"/>
          <w:sz w:val="22"/>
          <w:szCs w:val="22"/>
        </w:rPr>
        <w:t xml:space="preserve">he metabolic library will be transduced into </w:t>
      </w:r>
      <w:r w:rsidR="00562690">
        <w:rPr>
          <w:rFonts w:ascii="Arial" w:hAnsi="Arial" w:cs="Arial"/>
          <w:sz w:val="22"/>
          <w:szCs w:val="22"/>
        </w:rPr>
        <w:t xml:space="preserve">ALK-rearranged STK11-KO cells (generated in Aim 1), at a MOI of 0.3 and representation of 1000x. To identify metabolic targets that restore sensitivity to ALK inhibition, transduced cells will be treated with the IC50 of </w:t>
      </w:r>
      <w:proofErr w:type="spellStart"/>
      <w:r w:rsidR="00562690">
        <w:rPr>
          <w:rFonts w:ascii="Arial" w:hAnsi="Arial" w:cs="Arial"/>
          <w:sz w:val="22"/>
          <w:szCs w:val="22"/>
        </w:rPr>
        <w:t>crizotinib</w:t>
      </w:r>
      <w:proofErr w:type="spellEnd"/>
      <w:r w:rsidR="00562690">
        <w:rPr>
          <w:rFonts w:ascii="Arial" w:hAnsi="Arial" w:cs="Arial"/>
          <w:sz w:val="22"/>
          <w:szCs w:val="22"/>
        </w:rPr>
        <w:t xml:space="preserve"> for</w:t>
      </w:r>
      <w:r w:rsidR="00B06C08">
        <w:rPr>
          <w:rFonts w:ascii="Arial" w:hAnsi="Arial" w:cs="Arial"/>
          <w:sz w:val="22"/>
          <w:szCs w:val="22"/>
        </w:rPr>
        <w:t xml:space="preserve"> 7 days</w:t>
      </w:r>
      <w:r w:rsidR="009F588E">
        <w:rPr>
          <w:rFonts w:ascii="Arial" w:hAnsi="Arial" w:cs="Arial"/>
          <w:sz w:val="22"/>
          <w:szCs w:val="22"/>
        </w:rPr>
        <w:t>.</w:t>
      </w:r>
      <w:r w:rsidR="00562690">
        <w:rPr>
          <w:rFonts w:ascii="Arial" w:hAnsi="Arial" w:cs="Arial"/>
          <w:sz w:val="22"/>
          <w:szCs w:val="22"/>
        </w:rPr>
        <w:t xml:space="preserve"> </w:t>
      </w:r>
      <w:r w:rsidR="00753C93">
        <w:rPr>
          <w:rFonts w:ascii="Arial" w:hAnsi="Arial" w:cs="Arial"/>
          <w:sz w:val="22"/>
          <w:szCs w:val="22"/>
        </w:rPr>
        <w:t xml:space="preserve">Cell will be harvested for gDNA extraction and amplicon sequencing. </w:t>
      </w:r>
      <w:r w:rsidR="009F588E">
        <w:rPr>
          <w:rFonts w:ascii="Arial" w:hAnsi="Arial" w:cs="Arial"/>
          <w:sz w:val="22"/>
          <w:szCs w:val="22"/>
        </w:rPr>
        <w:t xml:space="preserve">ALK-rearranged cell lines with intact STK11 will be used a control, enabling us to identify drivers of resistance directly linked to STK11 loss. </w:t>
      </w:r>
      <w:r w:rsidR="00562690">
        <w:rPr>
          <w:rFonts w:ascii="Arial" w:hAnsi="Arial" w:cs="Arial"/>
          <w:sz w:val="22"/>
          <w:szCs w:val="22"/>
        </w:rPr>
        <w:t xml:space="preserve">Hits for which gRNAs are depleted in </w:t>
      </w:r>
      <w:proofErr w:type="spellStart"/>
      <w:r w:rsidR="00562690">
        <w:rPr>
          <w:rFonts w:ascii="Arial" w:hAnsi="Arial" w:cs="Arial"/>
          <w:sz w:val="22"/>
          <w:szCs w:val="22"/>
        </w:rPr>
        <w:t>crizotinib</w:t>
      </w:r>
      <w:proofErr w:type="spellEnd"/>
      <w:r w:rsidR="00562690">
        <w:rPr>
          <w:rFonts w:ascii="Arial" w:hAnsi="Arial" w:cs="Arial"/>
          <w:sz w:val="22"/>
          <w:szCs w:val="22"/>
        </w:rPr>
        <w:t xml:space="preserve"> relative to DMSO conditions with adjusted p-value &lt; 0.01 </w:t>
      </w:r>
      <w:r w:rsidR="009F588E">
        <w:rPr>
          <w:rFonts w:ascii="Arial" w:hAnsi="Arial" w:cs="Arial"/>
          <w:sz w:val="22"/>
          <w:szCs w:val="22"/>
        </w:rPr>
        <w:t xml:space="preserve">(in STK11-KO but not in STK11-intact lines) will be </w:t>
      </w:r>
      <w:r w:rsidR="00562690">
        <w:rPr>
          <w:rFonts w:ascii="Arial" w:hAnsi="Arial" w:cs="Arial"/>
          <w:sz w:val="22"/>
          <w:szCs w:val="22"/>
        </w:rPr>
        <w:t xml:space="preserve">validated using targeted CRISPR knockouts.   </w:t>
      </w:r>
      <w:commentRangeEnd w:id="10"/>
      <w:r w:rsidR="001D5A9E">
        <w:rPr>
          <w:rStyle w:val="CommentReference"/>
        </w:rPr>
        <w:commentReference w:id="10"/>
      </w:r>
    </w:p>
    <w:p w14:paraId="187E3833" w14:textId="77777777" w:rsidR="00753C93" w:rsidRDefault="00753C93" w:rsidP="0044282D">
      <w:pPr>
        <w:jc w:val="both"/>
        <w:rPr>
          <w:rFonts w:ascii="Arial" w:hAnsi="Arial" w:cs="Arial"/>
          <w:sz w:val="22"/>
          <w:szCs w:val="22"/>
        </w:rPr>
      </w:pPr>
    </w:p>
    <w:p w14:paraId="2D24E855" w14:textId="1ABF7CCD" w:rsidR="0052673A" w:rsidRDefault="00753C93" w:rsidP="0044282D">
      <w:pPr>
        <w:jc w:val="both"/>
        <w:rPr>
          <w:rFonts w:ascii="Arial" w:hAnsi="Arial" w:cs="Arial"/>
          <w:sz w:val="22"/>
          <w:szCs w:val="22"/>
        </w:rPr>
      </w:pPr>
      <w:r>
        <w:rPr>
          <w:rFonts w:ascii="Arial" w:hAnsi="Arial" w:cs="Arial"/>
          <w:sz w:val="22"/>
          <w:szCs w:val="22"/>
        </w:rPr>
        <w:t xml:space="preserve">To expedite clinical translation, we will identify drugs targeting metabolic hits of the CRISPR screen. Several drugs targeting metabolic pathways are approved for the treatment of diabetes, obesity, and other conditions. Metformin, for instance, inhibits the mitochondrial respiratory chain, resulting in low ATP synthesis and AMPK activation. We hypothesize that inhibition of metabolic </w:t>
      </w:r>
      <w:r w:rsidR="00BE69E1">
        <w:rPr>
          <w:rFonts w:ascii="Arial" w:hAnsi="Arial" w:cs="Arial"/>
          <w:sz w:val="22"/>
          <w:szCs w:val="22"/>
        </w:rPr>
        <w:t>targets</w:t>
      </w:r>
      <w:r>
        <w:rPr>
          <w:rFonts w:ascii="Arial" w:hAnsi="Arial" w:cs="Arial"/>
          <w:sz w:val="22"/>
          <w:szCs w:val="22"/>
        </w:rPr>
        <w:t xml:space="preserve"> that result in low ATP synthesis (or that </w:t>
      </w:r>
      <w:r w:rsidR="00052399">
        <w:rPr>
          <w:rFonts w:ascii="Arial" w:hAnsi="Arial" w:cs="Arial"/>
          <w:sz w:val="22"/>
          <w:szCs w:val="22"/>
        </w:rPr>
        <w:t xml:space="preserve">are sensed by cancer cells as </w:t>
      </w:r>
      <w:r>
        <w:rPr>
          <w:rFonts w:ascii="Arial" w:hAnsi="Arial" w:cs="Arial"/>
          <w:sz w:val="22"/>
          <w:szCs w:val="22"/>
        </w:rPr>
        <w:t xml:space="preserve">low-nutrient conditions, even </w:t>
      </w:r>
      <w:r w:rsidR="00052399">
        <w:rPr>
          <w:rFonts w:ascii="Arial" w:hAnsi="Arial" w:cs="Arial"/>
          <w:sz w:val="22"/>
          <w:szCs w:val="22"/>
        </w:rPr>
        <w:t>when</w:t>
      </w:r>
      <w:r>
        <w:rPr>
          <w:rFonts w:ascii="Arial" w:hAnsi="Arial" w:cs="Arial"/>
          <w:sz w:val="22"/>
          <w:szCs w:val="22"/>
        </w:rPr>
        <w:t xml:space="preserve"> ATP levels are normal) may overcome the </w:t>
      </w:r>
      <w:r w:rsidR="00052399">
        <w:rPr>
          <w:rFonts w:ascii="Arial" w:hAnsi="Arial" w:cs="Arial"/>
          <w:sz w:val="22"/>
          <w:szCs w:val="22"/>
        </w:rPr>
        <w:t xml:space="preserve">phenotypic </w:t>
      </w:r>
      <w:r w:rsidR="00BE69E1">
        <w:rPr>
          <w:rFonts w:ascii="Arial" w:hAnsi="Arial" w:cs="Arial"/>
          <w:sz w:val="22"/>
          <w:szCs w:val="22"/>
        </w:rPr>
        <w:t xml:space="preserve">effects of SKT11 loss. Candidate drugs will be first tested in vitro, using four independent ALK-rearranged STK11-KO cells. Drugs that overcome resistance to ALK inhibition will be validated in a subcutaneous mouse xenograft. Mice will be randomized to vehicle, </w:t>
      </w:r>
      <w:proofErr w:type="spellStart"/>
      <w:r w:rsidR="00BE69E1">
        <w:rPr>
          <w:rFonts w:ascii="Arial" w:hAnsi="Arial" w:cs="Arial"/>
          <w:sz w:val="22"/>
          <w:szCs w:val="22"/>
        </w:rPr>
        <w:t>crizotinib</w:t>
      </w:r>
      <w:proofErr w:type="spellEnd"/>
      <w:r w:rsidR="00BE69E1">
        <w:rPr>
          <w:rFonts w:ascii="Arial" w:hAnsi="Arial" w:cs="Arial"/>
          <w:sz w:val="22"/>
          <w:szCs w:val="22"/>
        </w:rPr>
        <w:t xml:space="preserve">, metabolic drug, or </w:t>
      </w:r>
      <w:proofErr w:type="spellStart"/>
      <w:r w:rsidR="00BE69E1">
        <w:rPr>
          <w:rFonts w:ascii="Arial" w:hAnsi="Arial" w:cs="Arial"/>
          <w:sz w:val="22"/>
          <w:szCs w:val="22"/>
        </w:rPr>
        <w:t>crizotinib</w:t>
      </w:r>
      <w:proofErr w:type="spellEnd"/>
      <w:r w:rsidR="00BE69E1">
        <w:rPr>
          <w:rFonts w:ascii="Arial" w:hAnsi="Arial" w:cs="Arial"/>
          <w:sz w:val="22"/>
          <w:szCs w:val="22"/>
        </w:rPr>
        <w:t xml:space="preserve"> plus metabolic drug (15 mice per group). Mice will be treated for 4 weeks, and tumor volume and overall survival will be recorded for 3 months. </w:t>
      </w:r>
      <w:r w:rsidR="009F588E">
        <w:rPr>
          <w:rFonts w:ascii="Arial" w:hAnsi="Arial" w:cs="Arial"/>
          <w:sz w:val="22"/>
          <w:szCs w:val="22"/>
        </w:rPr>
        <w:t xml:space="preserve">Lastly, we will follow the same approach to validate these findings in a patient-derived </w:t>
      </w:r>
      <w:proofErr w:type="spellStart"/>
      <w:r w:rsidR="009F588E">
        <w:rPr>
          <w:rFonts w:ascii="Arial" w:hAnsi="Arial" w:cs="Arial"/>
          <w:sz w:val="22"/>
          <w:szCs w:val="22"/>
        </w:rPr>
        <w:t>xenograt</w:t>
      </w:r>
      <w:proofErr w:type="spellEnd"/>
      <w:r w:rsidR="009F588E">
        <w:rPr>
          <w:rFonts w:ascii="Arial" w:hAnsi="Arial" w:cs="Arial"/>
          <w:sz w:val="22"/>
          <w:szCs w:val="22"/>
        </w:rPr>
        <w:t xml:space="preserve"> model. </w:t>
      </w:r>
    </w:p>
    <w:p w14:paraId="0109B3A0" w14:textId="7AF026C8" w:rsidR="00BE69E1" w:rsidRPr="00BE69E1" w:rsidRDefault="00BE69E1" w:rsidP="0044282D">
      <w:pPr>
        <w:spacing w:beforeLines="48" w:before="115"/>
        <w:jc w:val="both"/>
        <w:rPr>
          <w:rFonts w:ascii="Arial" w:hAnsi="Arial" w:cs="Arial"/>
          <w:color w:val="000000" w:themeColor="text1"/>
          <w:sz w:val="22"/>
          <w:szCs w:val="22"/>
        </w:rPr>
      </w:pPr>
      <w:r>
        <w:rPr>
          <w:rFonts w:ascii="Arial" w:hAnsi="Arial" w:cs="Arial"/>
          <w:color w:val="000000" w:themeColor="text1"/>
          <w:sz w:val="22"/>
          <w:szCs w:val="22"/>
        </w:rPr>
        <w:t xml:space="preserve">Through these experiments, we aim to understand the molecular dynamics of </w:t>
      </w:r>
      <w:r w:rsidR="00F51FD5">
        <w:rPr>
          <w:rFonts w:ascii="Arial" w:hAnsi="Arial" w:cs="Arial"/>
          <w:color w:val="000000" w:themeColor="text1"/>
          <w:sz w:val="22"/>
          <w:szCs w:val="22"/>
        </w:rPr>
        <w:t xml:space="preserve">resistance to ALK inhibition driven by STK11 loss, and </w:t>
      </w:r>
      <w:r>
        <w:rPr>
          <w:rFonts w:ascii="Arial" w:hAnsi="Arial" w:cs="Arial"/>
          <w:color w:val="000000" w:themeColor="text1"/>
          <w:sz w:val="22"/>
          <w:szCs w:val="22"/>
        </w:rPr>
        <w:t xml:space="preserve">to develop therapeutic approaches that directly </w:t>
      </w:r>
      <w:r w:rsidR="00F51FD5">
        <w:rPr>
          <w:rFonts w:ascii="Arial" w:hAnsi="Arial" w:cs="Arial"/>
          <w:color w:val="000000" w:themeColor="text1"/>
          <w:sz w:val="22"/>
          <w:szCs w:val="22"/>
        </w:rPr>
        <w:t>overcome metabolic adaptations,</w:t>
      </w:r>
      <w:r>
        <w:rPr>
          <w:rFonts w:ascii="Arial" w:hAnsi="Arial" w:cs="Arial"/>
          <w:color w:val="000000" w:themeColor="text1"/>
          <w:sz w:val="22"/>
          <w:szCs w:val="22"/>
        </w:rPr>
        <w:t xml:space="preserve"> </w:t>
      </w:r>
      <w:r w:rsidRPr="00026C2E">
        <w:rPr>
          <w:rFonts w:ascii="Arial" w:hAnsi="Arial" w:cs="Arial"/>
          <w:color w:val="000000" w:themeColor="text1"/>
          <w:sz w:val="22"/>
          <w:szCs w:val="22"/>
        </w:rPr>
        <w:t xml:space="preserve">restrain the expansion of resistant clones, </w:t>
      </w:r>
      <w:r>
        <w:rPr>
          <w:rFonts w:ascii="Arial" w:hAnsi="Arial" w:cs="Arial"/>
          <w:color w:val="000000" w:themeColor="text1"/>
          <w:sz w:val="22"/>
          <w:szCs w:val="22"/>
        </w:rPr>
        <w:t xml:space="preserve">and </w:t>
      </w:r>
      <w:r w:rsidRPr="00026C2E">
        <w:rPr>
          <w:rFonts w:ascii="Arial" w:hAnsi="Arial" w:cs="Arial"/>
          <w:color w:val="000000" w:themeColor="text1"/>
          <w:sz w:val="22"/>
          <w:szCs w:val="22"/>
        </w:rPr>
        <w:t xml:space="preserve">lengthen treatment responses in patients with </w:t>
      </w:r>
      <w:r w:rsidR="00F51FD5">
        <w:rPr>
          <w:rFonts w:ascii="Arial" w:hAnsi="Arial" w:cs="Arial"/>
          <w:color w:val="000000" w:themeColor="text1"/>
          <w:sz w:val="22"/>
          <w:szCs w:val="22"/>
        </w:rPr>
        <w:t xml:space="preserve">ALK-rearranged lung cancer. </w:t>
      </w:r>
      <w:r>
        <w:rPr>
          <w:rFonts w:ascii="Arial" w:hAnsi="Arial" w:cs="Arial"/>
          <w:color w:val="000000" w:themeColor="text1"/>
          <w:sz w:val="22"/>
          <w:szCs w:val="22"/>
        </w:rPr>
        <w:t xml:space="preserve"> </w:t>
      </w:r>
      <w:bookmarkEnd w:id="0"/>
    </w:p>
    <w:sectPr w:rsidR="00BE69E1" w:rsidRPr="00BE69E1" w:rsidSect="00DA7D49">
      <w:headerReference w:type="default" r:id="rId10"/>
      <w:headerReference w:type="first" r:id="rId11"/>
      <w:pgSz w:w="12240" w:h="15840"/>
      <w:pgMar w:top="720" w:right="720" w:bottom="720" w:left="72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Quintanal Villalonga, Alvaro" w:date="2023-06-11T16:19:00Z" w:initials="QVA">
    <w:p w14:paraId="415CEC0D" w14:textId="1BFC710C" w:rsidR="00A67FBE" w:rsidRDefault="00A67FBE">
      <w:pPr>
        <w:pStyle w:val="CommentText"/>
      </w:pPr>
      <w:r>
        <w:rPr>
          <w:rStyle w:val="CommentReference"/>
        </w:rPr>
        <w:annotationRef/>
      </w:r>
      <w:r>
        <w:t>VERY GOOD JOB! Please find some comments below.</w:t>
      </w:r>
    </w:p>
  </w:comment>
  <w:comment w:id="2" w:author="Quintanal Villalonga, Alvaro" w:date="2023-06-19T03:24:00Z" w:initials="QVA">
    <w:p w14:paraId="7379AFFC" w14:textId="4EFD23CA" w:rsidR="00DB5CB8" w:rsidRDefault="00DB5CB8">
      <w:pPr>
        <w:pStyle w:val="CommentText"/>
      </w:pPr>
      <w:r>
        <w:rPr>
          <w:rStyle w:val="CommentReference"/>
        </w:rPr>
        <w:annotationRef/>
      </w:r>
      <w:r>
        <w:t>Great job! 100/100 for the revised version!</w:t>
      </w:r>
    </w:p>
  </w:comment>
  <w:comment w:id="3" w:author="Quintanal Villalonga, Alvaro" w:date="2023-06-11T15:48:00Z" w:initials="QVA">
    <w:p w14:paraId="350F58D3" w14:textId="498D03AC" w:rsidR="002146F7" w:rsidRDefault="002146F7">
      <w:pPr>
        <w:pStyle w:val="CommentText"/>
      </w:pPr>
      <w:r>
        <w:rPr>
          <w:rStyle w:val="CommentReference"/>
        </w:rPr>
        <w:annotationRef/>
      </w:r>
      <w:r>
        <w:t xml:space="preserve">Usually 1 sgRNA is OK, 2 should be more than enough. Using 3 would </w:t>
      </w:r>
      <w:proofErr w:type="gramStart"/>
      <w:r>
        <w:t>definitely make</w:t>
      </w:r>
      <w:proofErr w:type="gramEnd"/>
      <w:r>
        <w:t xml:space="preserve"> you super confident of the results, but also multiply your work by 3.</w:t>
      </w:r>
    </w:p>
  </w:comment>
  <w:comment w:id="4" w:author="Quintanal Villalonga, Alvaro" w:date="2023-06-11T15:59:00Z" w:initials="QVA">
    <w:p w14:paraId="1D9F9564" w14:textId="66BC44B0" w:rsidR="00127E98" w:rsidRDefault="00127E98">
      <w:pPr>
        <w:pStyle w:val="CommentText"/>
      </w:pPr>
      <w:r>
        <w:rPr>
          <w:rStyle w:val="CommentReference"/>
        </w:rPr>
        <w:annotationRef/>
      </w:r>
      <w:r>
        <w:t>This is the necessary first step: validating the screen results. Well done!</w:t>
      </w:r>
    </w:p>
  </w:comment>
  <w:comment w:id="5" w:author="Quintanal Villalonga, Alvaro" w:date="2023-06-19T03:15:00Z" w:initials="QVA">
    <w:p w14:paraId="1F9326C0" w14:textId="19AC82D0" w:rsidR="00AE1BB9" w:rsidRDefault="00AE1BB9">
      <w:pPr>
        <w:pStyle w:val="CommentText"/>
      </w:pPr>
      <w:r>
        <w:rPr>
          <w:rStyle w:val="CommentReference"/>
        </w:rPr>
        <w:annotationRef/>
      </w:r>
      <w:r>
        <w:t>For cell line xenografts you can also use nude mice, and these are way cheaper!</w:t>
      </w:r>
    </w:p>
  </w:comment>
  <w:comment w:id="6" w:author="Quintanal Villalonga, Alvaro" w:date="2023-06-11T16:01:00Z" w:initials="QVA">
    <w:p w14:paraId="5FA40108" w14:textId="5AA22084" w:rsidR="00127E98" w:rsidRDefault="00127E98">
      <w:pPr>
        <w:pStyle w:val="CommentText"/>
      </w:pPr>
      <w:r>
        <w:rPr>
          <w:rStyle w:val="CommentReference"/>
        </w:rPr>
        <w:annotationRef/>
      </w:r>
      <w:r>
        <w:t>Why 48 hours?</w:t>
      </w:r>
    </w:p>
  </w:comment>
  <w:comment w:id="7" w:author="Quintanal Villalonga, Alvaro" w:date="2023-06-19T03:18:00Z" w:initials="QVA">
    <w:p w14:paraId="7F78E6D2" w14:textId="1BAC2EB6" w:rsidR="00AE1BB9" w:rsidRDefault="00AE1BB9">
      <w:pPr>
        <w:pStyle w:val="CommentText"/>
      </w:pPr>
      <w:r>
        <w:rPr>
          <w:rStyle w:val="CommentReference"/>
        </w:rPr>
        <w:annotationRef/>
      </w:r>
      <w:r>
        <w:t xml:space="preserve">48 hours may not be enough time to see differences between the two conditions. There doesn’t seem to be any justification to do this time point. I would recommend </w:t>
      </w:r>
      <w:proofErr w:type="gramStart"/>
      <w:r>
        <w:t>to leverage</w:t>
      </w:r>
      <w:proofErr w:type="gramEnd"/>
      <w:r>
        <w:t xml:space="preserve"> the in vivo experiments performed </w:t>
      </w:r>
      <w:r w:rsidR="00DB5CB8">
        <w:t xml:space="preserve">above. You would collect few tumors (3/4 per treatment arm) at the timepoint where </w:t>
      </w:r>
      <w:proofErr w:type="spellStart"/>
      <w:r w:rsidR="00DB5CB8">
        <w:t>ALKi</w:t>
      </w:r>
      <w:proofErr w:type="spellEnd"/>
      <w:r w:rsidR="00DB5CB8">
        <w:t xml:space="preserve">-treated control and </w:t>
      </w:r>
      <w:proofErr w:type="spellStart"/>
      <w:r w:rsidR="00DB5CB8">
        <w:t>ALKi</w:t>
      </w:r>
      <w:proofErr w:type="spellEnd"/>
      <w:r w:rsidR="00DB5CB8">
        <w:t>-treated STK11-KO conditions start to separate in terms of tumor growth. At that precise timepoint you might be more likely to see differential activation of pathways of interest.</w:t>
      </w:r>
    </w:p>
  </w:comment>
  <w:comment w:id="9" w:author="Quintanal Villalonga, Alvaro" w:date="2023-06-11T16:18:00Z" w:initials="QVA">
    <w:p w14:paraId="121ABA32" w14:textId="13F53773" w:rsidR="00A67FBE" w:rsidRDefault="00A67FBE">
      <w:pPr>
        <w:pStyle w:val="CommentText"/>
      </w:pPr>
      <w:r>
        <w:rPr>
          <w:rStyle w:val="CommentReference"/>
        </w:rPr>
        <w:annotationRef/>
      </w:r>
      <w:r>
        <w:t xml:space="preserve">Let’s see there’s a cohort of ALK-fusion patients treated with </w:t>
      </w:r>
      <w:proofErr w:type="spellStart"/>
      <w:r>
        <w:t>crizotinib</w:t>
      </w:r>
      <w:proofErr w:type="spellEnd"/>
      <w:r>
        <w:t>, with pre-treatment FFPE tissue available. How would you leverage it for your project. And one hint: inactivation of STK11 may occur not only at the genomic level.</w:t>
      </w:r>
    </w:p>
  </w:comment>
  <w:comment w:id="8" w:author="Quintanal Villalonga, Alvaro" w:date="2023-06-11T16:05:00Z" w:initials="QVA">
    <w:p w14:paraId="7D81F05F" w14:textId="38265D0F" w:rsidR="00127E98" w:rsidRDefault="00127E98">
      <w:pPr>
        <w:pStyle w:val="CommentText"/>
      </w:pPr>
      <w:r>
        <w:rPr>
          <w:rStyle w:val="CommentReference"/>
        </w:rPr>
        <w:annotationRef/>
      </w:r>
      <w:r>
        <w:t xml:space="preserve">This is a great idea! One thing that worries me (and that reviewers may criticize) is that you have worked with </w:t>
      </w:r>
      <w:proofErr w:type="spellStart"/>
      <w:r>
        <w:t>crizotinib</w:t>
      </w:r>
      <w:proofErr w:type="spellEnd"/>
      <w:r>
        <w:t xml:space="preserve"> during the whole project, and now you’re going to validate your findings in a cohort treated with a different inhibitor. </w:t>
      </w:r>
      <w:r w:rsidR="001D5A9E">
        <w:t xml:space="preserve">It may not be a huge deal, but I would suggest </w:t>
      </w:r>
      <w:proofErr w:type="gramStart"/>
      <w:r w:rsidR="001D5A9E">
        <w:t>to address</w:t>
      </w:r>
      <w:proofErr w:type="gramEnd"/>
      <w:r w:rsidR="001D5A9E">
        <w:t xml:space="preserve"> that in your text, to strengthen your project.</w:t>
      </w:r>
    </w:p>
  </w:comment>
  <w:comment w:id="10" w:author="Quintanal Villalonga, Alvaro" w:date="2023-06-11T16:09:00Z" w:initials="QVA">
    <w:p w14:paraId="32CCDE05" w14:textId="7E505BB6" w:rsidR="001D5A9E" w:rsidRDefault="001D5A9E">
      <w:pPr>
        <w:pStyle w:val="CommentText"/>
      </w:pPr>
      <w:r>
        <w:rPr>
          <w:rStyle w:val="CommentReference"/>
        </w:rPr>
        <w:annotationRef/>
      </w:r>
      <w:r>
        <w:t xml:space="preserve">The current design of the screen will identify metabolic targets to re-sensitize to </w:t>
      </w:r>
      <w:proofErr w:type="spellStart"/>
      <w:r>
        <w:t>crizotinib</w:t>
      </w:r>
      <w:proofErr w:type="spellEnd"/>
      <w:r>
        <w:t xml:space="preserve"> in the context of STK11 loss, but not specifically to that context (you will obtain hits that are independent of STK11 loss). How would you fix that?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5CEC0D" w15:done="0"/>
  <w15:commentEx w15:paraId="7379AFFC" w15:paraIdParent="415CEC0D" w15:done="0"/>
  <w15:commentEx w15:paraId="350F58D3" w15:done="0"/>
  <w15:commentEx w15:paraId="1D9F9564" w15:done="0"/>
  <w15:commentEx w15:paraId="1F9326C0" w15:done="0"/>
  <w15:commentEx w15:paraId="5FA40108" w15:done="0"/>
  <w15:commentEx w15:paraId="7F78E6D2" w15:done="0"/>
  <w15:commentEx w15:paraId="121ABA32" w15:done="0"/>
  <w15:commentEx w15:paraId="7D81F05F" w15:done="0"/>
  <w15:commentEx w15:paraId="32CCDE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072A5" w16cex:dateUtc="2023-06-11T20:19:00Z"/>
  <w16cex:commentExtensible w16cex:durableId="283A48E4" w16cex:dateUtc="2023-06-19T07:24:00Z"/>
  <w16cex:commentExtensible w16cex:durableId="28306B39" w16cex:dateUtc="2023-06-11T19:48:00Z"/>
  <w16cex:commentExtensible w16cex:durableId="28306DE1" w16cex:dateUtc="2023-06-11T19:59:00Z"/>
  <w16cex:commentExtensible w16cex:durableId="283A46D2" w16cex:dateUtc="2023-06-19T07:15:00Z"/>
  <w16cex:commentExtensible w16cex:durableId="28306E6F" w16cex:dateUtc="2023-06-11T20:01:00Z"/>
  <w16cex:commentExtensible w16cex:durableId="283A476A" w16cex:dateUtc="2023-06-19T07:18:00Z"/>
  <w16cex:commentExtensible w16cex:durableId="28307246" w16cex:dateUtc="2023-06-11T20:18:00Z"/>
  <w16cex:commentExtensible w16cex:durableId="28306F40" w16cex:dateUtc="2023-06-11T20:05:00Z"/>
  <w16cex:commentExtensible w16cex:durableId="2830704D" w16cex:dateUtc="2023-06-11T2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5CEC0D" w16cid:durableId="283072A5"/>
  <w16cid:commentId w16cid:paraId="7379AFFC" w16cid:durableId="283A48E4"/>
  <w16cid:commentId w16cid:paraId="350F58D3" w16cid:durableId="28306B39"/>
  <w16cid:commentId w16cid:paraId="1D9F9564" w16cid:durableId="28306DE1"/>
  <w16cid:commentId w16cid:paraId="1F9326C0" w16cid:durableId="283A46D2"/>
  <w16cid:commentId w16cid:paraId="5FA40108" w16cid:durableId="28306E6F"/>
  <w16cid:commentId w16cid:paraId="7F78E6D2" w16cid:durableId="283A476A"/>
  <w16cid:commentId w16cid:paraId="121ABA32" w16cid:durableId="28307246"/>
  <w16cid:commentId w16cid:paraId="7D81F05F" w16cid:durableId="28306F40"/>
  <w16cid:commentId w16cid:paraId="32CCDE05" w16cid:durableId="283070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07C46" w14:textId="77777777" w:rsidR="003F2EFF" w:rsidRDefault="003F2EFF" w:rsidP="00F51FD5">
      <w:r>
        <w:separator/>
      </w:r>
    </w:p>
  </w:endnote>
  <w:endnote w:type="continuationSeparator" w:id="0">
    <w:p w14:paraId="3B621A9F" w14:textId="77777777" w:rsidR="003F2EFF" w:rsidRDefault="003F2EFF" w:rsidP="00F5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84AFC" w14:textId="77777777" w:rsidR="003F2EFF" w:rsidRDefault="003F2EFF" w:rsidP="00F51FD5">
      <w:r>
        <w:separator/>
      </w:r>
    </w:p>
  </w:footnote>
  <w:footnote w:type="continuationSeparator" w:id="0">
    <w:p w14:paraId="18746D5B" w14:textId="77777777" w:rsidR="003F2EFF" w:rsidRDefault="003F2EFF" w:rsidP="00F51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33CB7" w14:textId="5148A8F2" w:rsidR="00F51FD5" w:rsidRPr="004E4078" w:rsidRDefault="004E4078" w:rsidP="004E4078">
    <w:pPr>
      <w:pStyle w:val="Header"/>
    </w:pPr>
    <w:r w:rsidRPr="004E4078">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F970" w14:textId="22B0FB13" w:rsidR="004E4078" w:rsidRDefault="004E4078">
    <w:pPr>
      <w:pStyle w:val="Header"/>
    </w:pPr>
    <w:r>
      <w:t xml:space="preserve"> </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intanal Villalonga, Alvaro">
    <w15:presenceInfo w15:providerId="AD" w15:userId="S::quintaa1@mskcc.org::4f405705-1a8e-445a-993d-2244b4bb41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8DA"/>
    <w:rsid w:val="0001463F"/>
    <w:rsid w:val="000155E4"/>
    <w:rsid w:val="00016ADA"/>
    <w:rsid w:val="000347E6"/>
    <w:rsid w:val="00041469"/>
    <w:rsid w:val="00050AF8"/>
    <w:rsid w:val="00052399"/>
    <w:rsid w:val="0005305E"/>
    <w:rsid w:val="00062574"/>
    <w:rsid w:val="00091EE3"/>
    <w:rsid w:val="000957B6"/>
    <w:rsid w:val="000C11B3"/>
    <w:rsid w:val="00101168"/>
    <w:rsid w:val="00111EFD"/>
    <w:rsid w:val="00125699"/>
    <w:rsid w:val="00127E98"/>
    <w:rsid w:val="0016078A"/>
    <w:rsid w:val="001648DA"/>
    <w:rsid w:val="00180EC6"/>
    <w:rsid w:val="001831A2"/>
    <w:rsid w:val="001A15E2"/>
    <w:rsid w:val="001B0766"/>
    <w:rsid w:val="001B3202"/>
    <w:rsid w:val="001B3FB6"/>
    <w:rsid w:val="001C4344"/>
    <w:rsid w:val="001D135C"/>
    <w:rsid w:val="001D4128"/>
    <w:rsid w:val="001D5A9E"/>
    <w:rsid w:val="001E1709"/>
    <w:rsid w:val="00207EDF"/>
    <w:rsid w:val="00210D4B"/>
    <w:rsid w:val="002146F7"/>
    <w:rsid w:val="00230E66"/>
    <w:rsid w:val="002425C3"/>
    <w:rsid w:val="00243681"/>
    <w:rsid w:val="002515FB"/>
    <w:rsid w:val="00257BF0"/>
    <w:rsid w:val="00291AAD"/>
    <w:rsid w:val="00326AE9"/>
    <w:rsid w:val="003368DC"/>
    <w:rsid w:val="0034504D"/>
    <w:rsid w:val="00370108"/>
    <w:rsid w:val="003762BE"/>
    <w:rsid w:val="00386BE1"/>
    <w:rsid w:val="003915DA"/>
    <w:rsid w:val="003B27DD"/>
    <w:rsid w:val="003B29DC"/>
    <w:rsid w:val="003E6C14"/>
    <w:rsid w:val="003F2EFF"/>
    <w:rsid w:val="004057C1"/>
    <w:rsid w:val="00417CE1"/>
    <w:rsid w:val="0044282D"/>
    <w:rsid w:val="00442DAE"/>
    <w:rsid w:val="00445693"/>
    <w:rsid w:val="00460938"/>
    <w:rsid w:val="004C5D2D"/>
    <w:rsid w:val="004E4078"/>
    <w:rsid w:val="004F0F8E"/>
    <w:rsid w:val="005120B0"/>
    <w:rsid w:val="0052673A"/>
    <w:rsid w:val="00537A83"/>
    <w:rsid w:val="005445AB"/>
    <w:rsid w:val="00545837"/>
    <w:rsid w:val="00545F78"/>
    <w:rsid w:val="00552AD5"/>
    <w:rsid w:val="00562690"/>
    <w:rsid w:val="00566301"/>
    <w:rsid w:val="00586A64"/>
    <w:rsid w:val="005C44C1"/>
    <w:rsid w:val="005D7C6D"/>
    <w:rsid w:val="005E29EA"/>
    <w:rsid w:val="00617685"/>
    <w:rsid w:val="00657370"/>
    <w:rsid w:val="00657456"/>
    <w:rsid w:val="00663631"/>
    <w:rsid w:val="00665B2A"/>
    <w:rsid w:val="00672FFB"/>
    <w:rsid w:val="006A4A4C"/>
    <w:rsid w:val="006C289F"/>
    <w:rsid w:val="006C62CE"/>
    <w:rsid w:val="006C63D0"/>
    <w:rsid w:val="006F15D2"/>
    <w:rsid w:val="006F4F00"/>
    <w:rsid w:val="00710CAB"/>
    <w:rsid w:val="00716F51"/>
    <w:rsid w:val="007176B8"/>
    <w:rsid w:val="00753C93"/>
    <w:rsid w:val="00764787"/>
    <w:rsid w:val="00781963"/>
    <w:rsid w:val="007875DF"/>
    <w:rsid w:val="00794BDA"/>
    <w:rsid w:val="007A4B36"/>
    <w:rsid w:val="007B0964"/>
    <w:rsid w:val="007D22E2"/>
    <w:rsid w:val="007E4FE1"/>
    <w:rsid w:val="007F168C"/>
    <w:rsid w:val="00812D90"/>
    <w:rsid w:val="008232BA"/>
    <w:rsid w:val="008420AB"/>
    <w:rsid w:val="0084649C"/>
    <w:rsid w:val="0086420E"/>
    <w:rsid w:val="008770C3"/>
    <w:rsid w:val="00895EB5"/>
    <w:rsid w:val="008A1B66"/>
    <w:rsid w:val="008A3920"/>
    <w:rsid w:val="008B50E3"/>
    <w:rsid w:val="008B61BC"/>
    <w:rsid w:val="008D1C6F"/>
    <w:rsid w:val="008D316C"/>
    <w:rsid w:val="008E5CC3"/>
    <w:rsid w:val="00900B6B"/>
    <w:rsid w:val="00905E6B"/>
    <w:rsid w:val="00922E83"/>
    <w:rsid w:val="00941631"/>
    <w:rsid w:val="0095473E"/>
    <w:rsid w:val="00971496"/>
    <w:rsid w:val="0097299A"/>
    <w:rsid w:val="00973C2A"/>
    <w:rsid w:val="009A2123"/>
    <w:rsid w:val="009B439E"/>
    <w:rsid w:val="009B4F7B"/>
    <w:rsid w:val="009C37C2"/>
    <w:rsid w:val="009F2C94"/>
    <w:rsid w:val="009F588E"/>
    <w:rsid w:val="00A271E8"/>
    <w:rsid w:val="00A306A9"/>
    <w:rsid w:val="00A466EF"/>
    <w:rsid w:val="00A5036D"/>
    <w:rsid w:val="00A549DF"/>
    <w:rsid w:val="00A57008"/>
    <w:rsid w:val="00A67FBE"/>
    <w:rsid w:val="00A7117F"/>
    <w:rsid w:val="00A76D09"/>
    <w:rsid w:val="00A976AC"/>
    <w:rsid w:val="00AC6C59"/>
    <w:rsid w:val="00AD2F0F"/>
    <w:rsid w:val="00AD5C5C"/>
    <w:rsid w:val="00AD7275"/>
    <w:rsid w:val="00AE1BB9"/>
    <w:rsid w:val="00AE6F1A"/>
    <w:rsid w:val="00B06C08"/>
    <w:rsid w:val="00B121FB"/>
    <w:rsid w:val="00B301F9"/>
    <w:rsid w:val="00B36859"/>
    <w:rsid w:val="00B64954"/>
    <w:rsid w:val="00B658CB"/>
    <w:rsid w:val="00BA2787"/>
    <w:rsid w:val="00BB6CFE"/>
    <w:rsid w:val="00BD6371"/>
    <w:rsid w:val="00BE69E1"/>
    <w:rsid w:val="00C01A9A"/>
    <w:rsid w:val="00C0531F"/>
    <w:rsid w:val="00C15778"/>
    <w:rsid w:val="00C2759C"/>
    <w:rsid w:val="00C34672"/>
    <w:rsid w:val="00C56150"/>
    <w:rsid w:val="00C74E23"/>
    <w:rsid w:val="00C8340E"/>
    <w:rsid w:val="00CB5D7B"/>
    <w:rsid w:val="00CB7380"/>
    <w:rsid w:val="00CE418E"/>
    <w:rsid w:val="00CF7C64"/>
    <w:rsid w:val="00D049C5"/>
    <w:rsid w:val="00D06938"/>
    <w:rsid w:val="00D24FDE"/>
    <w:rsid w:val="00D25DF0"/>
    <w:rsid w:val="00D27248"/>
    <w:rsid w:val="00D425C4"/>
    <w:rsid w:val="00D45666"/>
    <w:rsid w:val="00D56C31"/>
    <w:rsid w:val="00D57109"/>
    <w:rsid w:val="00D8607B"/>
    <w:rsid w:val="00D91959"/>
    <w:rsid w:val="00DA7D49"/>
    <w:rsid w:val="00DB5CB8"/>
    <w:rsid w:val="00DB6DE7"/>
    <w:rsid w:val="00E04D06"/>
    <w:rsid w:val="00E07110"/>
    <w:rsid w:val="00E273A3"/>
    <w:rsid w:val="00E4444A"/>
    <w:rsid w:val="00E52ECF"/>
    <w:rsid w:val="00E6286C"/>
    <w:rsid w:val="00E658DA"/>
    <w:rsid w:val="00E843D1"/>
    <w:rsid w:val="00E945FE"/>
    <w:rsid w:val="00EC622A"/>
    <w:rsid w:val="00EF3D98"/>
    <w:rsid w:val="00EF489B"/>
    <w:rsid w:val="00EF74C1"/>
    <w:rsid w:val="00F32D8D"/>
    <w:rsid w:val="00F51FD5"/>
    <w:rsid w:val="00F84A5B"/>
    <w:rsid w:val="00F85999"/>
    <w:rsid w:val="00FA357D"/>
    <w:rsid w:val="00FB16A1"/>
    <w:rsid w:val="00FB2AF9"/>
    <w:rsid w:val="00FB51B6"/>
    <w:rsid w:val="00FD7655"/>
    <w:rsid w:val="00FE3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3D02F"/>
  <w15:chartTrackingRefBased/>
  <w15:docId w15:val="{30EBC203-2EBA-2945-AEDE-8D5DFBD22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9C5"/>
    <w:pPr>
      <w:ind w:left="720"/>
      <w:contextualSpacing/>
    </w:pPr>
  </w:style>
  <w:style w:type="paragraph" w:styleId="Header">
    <w:name w:val="header"/>
    <w:basedOn w:val="Normal"/>
    <w:link w:val="HeaderChar"/>
    <w:uiPriority w:val="99"/>
    <w:unhideWhenUsed/>
    <w:rsid w:val="00F51FD5"/>
    <w:pPr>
      <w:tabs>
        <w:tab w:val="center" w:pos="4680"/>
        <w:tab w:val="right" w:pos="9360"/>
      </w:tabs>
    </w:pPr>
  </w:style>
  <w:style w:type="character" w:customStyle="1" w:styleId="HeaderChar">
    <w:name w:val="Header Char"/>
    <w:basedOn w:val="DefaultParagraphFont"/>
    <w:link w:val="Header"/>
    <w:uiPriority w:val="99"/>
    <w:rsid w:val="00F51FD5"/>
  </w:style>
  <w:style w:type="paragraph" w:styleId="Footer">
    <w:name w:val="footer"/>
    <w:basedOn w:val="Normal"/>
    <w:link w:val="FooterChar"/>
    <w:uiPriority w:val="99"/>
    <w:unhideWhenUsed/>
    <w:rsid w:val="00F51FD5"/>
    <w:pPr>
      <w:tabs>
        <w:tab w:val="center" w:pos="4680"/>
        <w:tab w:val="right" w:pos="9360"/>
      </w:tabs>
    </w:pPr>
  </w:style>
  <w:style w:type="character" w:customStyle="1" w:styleId="FooterChar">
    <w:name w:val="Footer Char"/>
    <w:basedOn w:val="DefaultParagraphFont"/>
    <w:link w:val="Footer"/>
    <w:uiPriority w:val="99"/>
    <w:rsid w:val="00F51FD5"/>
  </w:style>
  <w:style w:type="character" w:styleId="CommentReference">
    <w:name w:val="annotation reference"/>
    <w:basedOn w:val="DefaultParagraphFont"/>
    <w:uiPriority w:val="99"/>
    <w:semiHidden/>
    <w:unhideWhenUsed/>
    <w:rsid w:val="002146F7"/>
    <w:rPr>
      <w:sz w:val="16"/>
      <w:szCs w:val="16"/>
    </w:rPr>
  </w:style>
  <w:style w:type="paragraph" w:styleId="CommentText">
    <w:name w:val="annotation text"/>
    <w:basedOn w:val="Normal"/>
    <w:link w:val="CommentTextChar"/>
    <w:uiPriority w:val="99"/>
    <w:semiHidden/>
    <w:unhideWhenUsed/>
    <w:rsid w:val="002146F7"/>
    <w:rPr>
      <w:sz w:val="20"/>
      <w:szCs w:val="20"/>
    </w:rPr>
  </w:style>
  <w:style w:type="character" w:customStyle="1" w:styleId="CommentTextChar">
    <w:name w:val="Comment Text Char"/>
    <w:basedOn w:val="DefaultParagraphFont"/>
    <w:link w:val="CommentText"/>
    <w:uiPriority w:val="99"/>
    <w:semiHidden/>
    <w:rsid w:val="002146F7"/>
    <w:rPr>
      <w:sz w:val="20"/>
      <w:szCs w:val="20"/>
    </w:rPr>
  </w:style>
  <w:style w:type="paragraph" w:styleId="CommentSubject">
    <w:name w:val="annotation subject"/>
    <w:basedOn w:val="CommentText"/>
    <w:next w:val="CommentText"/>
    <w:link w:val="CommentSubjectChar"/>
    <w:uiPriority w:val="99"/>
    <w:semiHidden/>
    <w:unhideWhenUsed/>
    <w:rsid w:val="002146F7"/>
    <w:rPr>
      <w:b/>
      <w:bCs/>
    </w:rPr>
  </w:style>
  <w:style w:type="character" w:customStyle="1" w:styleId="CommentSubjectChar">
    <w:name w:val="Comment Subject Char"/>
    <w:basedOn w:val="CommentTextChar"/>
    <w:link w:val="CommentSubject"/>
    <w:uiPriority w:val="99"/>
    <w:semiHidden/>
    <w:rsid w:val="002146F7"/>
    <w:rPr>
      <w:b/>
      <w:bCs/>
      <w:sz w:val="20"/>
      <w:szCs w:val="20"/>
    </w:rPr>
  </w:style>
  <w:style w:type="paragraph" w:styleId="Revision">
    <w:name w:val="Revision"/>
    <w:hidden/>
    <w:uiPriority w:val="99"/>
    <w:semiHidden/>
    <w:rsid w:val="00CB7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45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1452</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Alonso Martinez, Salvador</dc:creator>
  <cp:keywords/>
  <dc:description/>
  <cp:lastModifiedBy>Quintanal Villalonga, Alvaro</cp:lastModifiedBy>
  <cp:revision>3</cp:revision>
  <dcterms:created xsi:type="dcterms:W3CDTF">2023-08-31T09:32:00Z</dcterms:created>
  <dcterms:modified xsi:type="dcterms:W3CDTF">2023-08-31T09:34:00Z</dcterms:modified>
</cp:coreProperties>
</file>